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C" w:rsidRPr="00F8173A" w:rsidRDefault="00F37B2C" w:rsidP="00F37B2C">
      <w:pPr>
        <w:rPr>
          <w:rFonts w:ascii="Arial" w:hAnsi="Arial" w:cs="Arial"/>
        </w:rPr>
      </w:pPr>
    </w:p>
    <w:p w:rsidR="00F37B2C" w:rsidRPr="00F8173A" w:rsidRDefault="00F37B2C" w:rsidP="00F37B2C">
      <w:pPr>
        <w:rPr>
          <w:rFonts w:ascii="Arial" w:hAnsi="Arial" w:cs="Arial"/>
        </w:rPr>
      </w:pPr>
      <w:r w:rsidRPr="00F8173A">
        <w:rPr>
          <w:rFonts w:ascii="Arial" w:hAnsi="Arial" w:cs="Arial"/>
        </w:rPr>
        <w:t xml:space="preserve">        </w:t>
      </w:r>
      <w:r w:rsidRPr="00F8173A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296025" cy="815504"/>
            <wp:effectExtent l="19050" t="0" r="9525" b="0"/>
            <wp:docPr id="5" name="Picture 1" descr="DWRA letter head 2010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RA letter head 2010 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52" cy="8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9744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2160"/>
        <w:gridCol w:w="7584"/>
      </w:tblGrid>
      <w:tr w:rsidR="00F37B2C" w:rsidRPr="00F8173A" w:rsidTr="00D67C41">
        <w:trPr>
          <w:trHeight w:val="668"/>
          <w:jc w:val="center"/>
        </w:trPr>
        <w:tc>
          <w:tcPr>
            <w:tcW w:w="2160" w:type="dxa"/>
            <w:tcBorders>
              <w:top w:val="single" w:sz="4" w:space="0" w:color="3B5E91"/>
              <w:bottom w:val="single" w:sz="4" w:space="0" w:color="3B5E91"/>
            </w:tcBorders>
            <w:tcMar>
              <w:top w:w="0" w:type="dxa"/>
            </w:tcMar>
          </w:tcPr>
          <w:p w:rsidR="00F37B2C" w:rsidRPr="00F8173A" w:rsidRDefault="00F37B2C" w:rsidP="00D67C41">
            <w:pPr>
              <w:pStyle w:val="Heading4"/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Minutes</w:t>
            </w:r>
          </w:p>
        </w:tc>
        <w:tc>
          <w:tcPr>
            <w:tcW w:w="7584" w:type="dxa"/>
            <w:tcBorders>
              <w:top w:val="single" w:sz="4" w:space="0" w:color="3B5E91"/>
              <w:bottom w:val="single" w:sz="4" w:space="0" w:color="3B5E91"/>
            </w:tcBorders>
          </w:tcPr>
          <w:p w:rsidR="00F37B2C" w:rsidRPr="00F8173A" w:rsidRDefault="00F37B2C" w:rsidP="00D67C41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 w:rsidRPr="00F8173A">
              <w:rPr>
                <w:rFonts w:ascii="Arial" w:hAnsi="Arial" w:cs="Arial"/>
                <w:color w:val="008000"/>
              </w:rPr>
              <w:t>DWRA AGM</w:t>
            </w: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1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115" w:type="dxa"/>
          <w:right w:w="115" w:type="dxa"/>
        </w:tblCellMar>
        <w:tblLook w:val="04A0"/>
      </w:tblPr>
      <w:tblGrid>
        <w:gridCol w:w="1480"/>
        <w:gridCol w:w="8585"/>
      </w:tblGrid>
      <w:tr w:rsidR="00F37B2C" w:rsidRPr="00F8173A" w:rsidTr="00D67C41">
        <w:trPr>
          <w:trHeight w:hRule="exact" w:val="388"/>
        </w:trPr>
        <w:tc>
          <w:tcPr>
            <w:tcW w:w="1480" w:type="dxa"/>
            <w:tcBorders>
              <w:bottom w:val="single" w:sz="4" w:space="0" w:color="4F81BD"/>
            </w:tcBorders>
            <w:shd w:val="clear" w:color="auto" w:fill="008000"/>
            <w:vAlign w:val="center"/>
          </w:tcPr>
          <w:p w:rsidR="00F37B2C" w:rsidRPr="00F8173A" w:rsidRDefault="00F37B2C" w:rsidP="00D67C41">
            <w:pPr>
              <w:pStyle w:val="BodyCopy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8585" w:type="dxa"/>
            <w:tcBorders>
              <w:bottom w:val="single" w:sz="4" w:space="0" w:color="4F81BD"/>
            </w:tcBorders>
            <w:vAlign w:val="center"/>
          </w:tcPr>
          <w:p w:rsidR="00F37B2C" w:rsidRPr="00F8173A" w:rsidRDefault="00F37B2C" w:rsidP="00D67C41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F8173A">
              <w:rPr>
                <w:rFonts w:ascii="Arial" w:hAnsi="Arial" w:cs="Arial"/>
                <w:b/>
                <w:sz w:val="20"/>
                <w:szCs w:val="20"/>
              </w:rPr>
              <w:t>16 March 2012. Willows Country Lodge</w:t>
            </w:r>
          </w:p>
        </w:tc>
      </w:tr>
      <w:tr w:rsidR="00F37B2C" w:rsidRPr="00F8173A" w:rsidTr="00D67C41">
        <w:trPr>
          <w:trHeight w:hRule="exact" w:val="594"/>
        </w:trPr>
        <w:tc>
          <w:tcPr>
            <w:tcW w:w="1480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8173A">
              <w:rPr>
                <w:rFonts w:ascii="Arial" w:hAnsi="Arial" w:cs="Arial"/>
                <w:b/>
                <w:color w:val="FFFFFF"/>
                <w:sz w:val="22"/>
                <w:szCs w:val="22"/>
              </w:rPr>
              <w:t>Attendees:</w:t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73A">
              <w:rPr>
                <w:rFonts w:ascii="Arial" w:hAnsi="Arial" w:cs="Arial"/>
                <w:sz w:val="20"/>
                <w:lang w:val="en-GB"/>
              </w:rPr>
              <w:t>87 names signed, ±100 residents attended</w:t>
            </w:r>
            <w:r w:rsidRPr="00F817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F37B2C" w:rsidRPr="00F8173A" w:rsidRDefault="00F37B2C" w:rsidP="00F37B2C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:rsidR="00F37B2C" w:rsidRPr="00F8173A" w:rsidRDefault="00F37B2C" w:rsidP="00F37B2C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229"/>
        <w:gridCol w:w="851"/>
      </w:tblGrid>
      <w:tr w:rsidR="00F37B2C" w:rsidRPr="00F8173A" w:rsidTr="00D67C41">
        <w:tc>
          <w:tcPr>
            <w:tcW w:w="1985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ind w:left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Opening</w:t>
            </w:r>
          </w:p>
        </w:tc>
        <w:tc>
          <w:tcPr>
            <w:tcW w:w="7229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51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10065" w:type="dxa"/>
            <w:gridSpan w:val="3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Wouter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Botes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welcomed all to the AGM and announced that he will be the MC for the meeting. 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As stipulated in the constitution, the meeting was called a month before and enough people </w:t>
            </w:r>
            <w:r w:rsidR="004C401B">
              <w:rPr>
                <w:rFonts w:ascii="Arial" w:hAnsi="Arial" w:cs="Arial"/>
                <w:lang w:val="en-GB"/>
              </w:rPr>
              <w:t>were</w:t>
            </w:r>
            <w:r w:rsidRPr="00F8173A">
              <w:rPr>
                <w:rFonts w:ascii="Arial" w:hAnsi="Arial" w:cs="Arial"/>
                <w:lang w:val="en-GB"/>
              </w:rPr>
              <w:t xml:space="preserve"> in attendance to have a quorum.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By the show of hands it was determined that all present understood English and thus the meeting was conducted in English.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There was overwhelming support to repeat future AGM’s in the present form as a combined AGM and social event.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The agenda of the AGM: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1. </w:t>
            </w:r>
            <w:r w:rsidRPr="00F8173A">
              <w:rPr>
                <w:rFonts w:ascii="Arial" w:hAnsi="Arial" w:cs="Arial"/>
                <w:lang w:val="en-GB"/>
              </w:rPr>
              <w:tab/>
              <w:t>Minutes – AGM 201</w:t>
            </w:r>
            <w:r w:rsidR="004C401B">
              <w:rPr>
                <w:rFonts w:ascii="Arial" w:hAnsi="Arial" w:cs="Arial"/>
                <w:lang w:val="en-GB"/>
              </w:rPr>
              <w:t>1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2.</w:t>
            </w:r>
            <w:r w:rsidRPr="00F8173A">
              <w:rPr>
                <w:rFonts w:ascii="Arial" w:hAnsi="Arial" w:cs="Arial"/>
                <w:lang w:val="en-GB"/>
              </w:rPr>
              <w:tab/>
              <w:t>Chairpersons report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3.</w:t>
            </w:r>
            <w:r w:rsidRPr="00F8173A">
              <w:rPr>
                <w:rFonts w:ascii="Arial" w:hAnsi="Arial" w:cs="Arial"/>
                <w:lang w:val="en-GB"/>
              </w:rPr>
              <w:tab/>
              <w:t>Announcement of the best garden competition winner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4.</w:t>
            </w:r>
            <w:r w:rsidRPr="00F8173A">
              <w:rPr>
                <w:rFonts w:ascii="Arial" w:hAnsi="Arial" w:cs="Arial"/>
                <w:lang w:val="en-GB"/>
              </w:rPr>
              <w:tab/>
              <w:t>Security report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5.</w:t>
            </w:r>
            <w:r w:rsidRPr="00F8173A">
              <w:rPr>
                <w:rFonts w:ascii="Arial" w:hAnsi="Arial" w:cs="Arial"/>
                <w:lang w:val="en-GB"/>
              </w:rPr>
              <w:tab/>
              <w:t>Open discussion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6.</w:t>
            </w:r>
            <w:r w:rsidRPr="00F8173A">
              <w:rPr>
                <w:rFonts w:ascii="Arial" w:hAnsi="Arial" w:cs="Arial"/>
                <w:lang w:val="en-GB"/>
              </w:rPr>
              <w:tab/>
              <w:t>Election of committee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  <w:lang w:val="en-GB"/>
              </w:rPr>
              <w:t>7.</w:t>
            </w:r>
            <w:r w:rsidRPr="00F8173A">
              <w:rPr>
                <w:rFonts w:ascii="Arial" w:hAnsi="Arial" w:cs="Arial"/>
                <w:lang w:val="en-GB"/>
              </w:rPr>
              <w:tab/>
              <w:t>Closure and dinner</w:t>
            </w: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364"/>
      </w:tblGrid>
      <w:tr w:rsidR="00F37B2C" w:rsidRPr="00F8173A" w:rsidTr="00D67C41">
        <w:tc>
          <w:tcPr>
            <w:tcW w:w="1701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Minutes 2011</w:t>
            </w:r>
          </w:p>
        </w:tc>
        <w:tc>
          <w:tcPr>
            <w:tcW w:w="8364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Discussion/Conclusions</w:t>
            </w:r>
          </w:p>
        </w:tc>
      </w:tr>
      <w:tr w:rsidR="00F37B2C" w:rsidRPr="00F8173A" w:rsidTr="00D67C41">
        <w:trPr>
          <w:trHeight w:val="348"/>
        </w:trPr>
        <w:tc>
          <w:tcPr>
            <w:tcW w:w="10065" w:type="dxa"/>
            <w:gridSpan w:val="2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The minutes of the AGM held on 11 March 2011 were tabled and accepted.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8173A">
              <w:rPr>
                <w:rFonts w:ascii="Arial" w:hAnsi="Arial" w:cs="Arial"/>
                <w:lang w:val="en-GB"/>
              </w:rPr>
              <w:t xml:space="preserve">Proposed: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Japie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Neethling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 Seconded: Louis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Nel</w:t>
            </w:r>
            <w:proofErr w:type="spellEnd"/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954"/>
        <w:gridCol w:w="2268"/>
      </w:tblGrid>
      <w:tr w:rsidR="00F37B2C" w:rsidRPr="00F8173A" w:rsidTr="00D67C41">
        <w:tc>
          <w:tcPr>
            <w:tcW w:w="1843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Report by the Chair</w:t>
            </w:r>
          </w:p>
        </w:tc>
        <w:tc>
          <w:tcPr>
            <w:tcW w:w="5954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Discussion/Conclusions</w:t>
            </w:r>
          </w:p>
        </w:tc>
        <w:tc>
          <w:tcPr>
            <w:tcW w:w="2268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Actions to be taken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2.1 Claus </w:t>
            </w:r>
            <w:proofErr w:type="spellStart"/>
            <w:r w:rsidRPr="00F8173A">
              <w:rPr>
                <w:rFonts w:ascii="Arial" w:hAnsi="Arial" w:cs="Arial"/>
              </w:rPr>
              <w:t>Triebel</w:t>
            </w:r>
            <w:proofErr w:type="spellEnd"/>
          </w:p>
        </w:tc>
        <w:tc>
          <w:tcPr>
            <w:tcW w:w="5954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The chairperson paid tribute to Claus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Triebel</w:t>
            </w:r>
            <w:proofErr w:type="spellEnd"/>
            <w:r w:rsidR="004C401B">
              <w:rPr>
                <w:rFonts w:ascii="Arial" w:hAnsi="Arial" w:cs="Arial"/>
                <w:lang w:val="en-GB"/>
              </w:rPr>
              <w:t>,</w:t>
            </w:r>
            <w:r w:rsidRPr="00F8173A">
              <w:rPr>
                <w:rFonts w:ascii="Arial" w:hAnsi="Arial" w:cs="Arial"/>
                <w:lang w:val="en-GB"/>
              </w:rPr>
              <w:t xml:space="preserve"> a founder member of DWRA who passed away in 2011, for the work he did for the DWRA over many years and he will be sincerely missed by all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2.1 Complexes</w:t>
            </w:r>
          </w:p>
        </w:tc>
        <w:tc>
          <w:tcPr>
            <w:tcW w:w="5954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By raise of hands it was determined that seven people from</w:t>
            </w:r>
            <w:r>
              <w:rPr>
                <w:rFonts w:ascii="Arial" w:hAnsi="Arial" w:cs="Arial"/>
                <w:lang w:val="en-GB"/>
              </w:rPr>
              <w:t xml:space="preserve"> complexes were present</w:t>
            </w:r>
            <w:r w:rsidRPr="00F8173A">
              <w:rPr>
                <w:rFonts w:ascii="Arial" w:hAnsi="Arial" w:cs="Arial"/>
                <w:lang w:val="en-GB"/>
              </w:rPr>
              <w:t>.  Chair thanks them and suggests that this be increased in future.</w:t>
            </w:r>
          </w:p>
        </w:tc>
        <w:tc>
          <w:tcPr>
            <w:tcW w:w="2268" w:type="dxa"/>
          </w:tcPr>
          <w:p w:rsidR="00F37B2C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Complexes to participate more.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to take action.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2.2 </w:t>
            </w: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5954" w:type="dxa"/>
          </w:tcPr>
          <w:p w:rsidR="00F37B2C" w:rsidRPr="00F8173A" w:rsidRDefault="00F37B2C" w:rsidP="00F37B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Chair thanks </w:t>
            </w:r>
            <w:proofErr w:type="spellStart"/>
            <w:r>
              <w:rPr>
                <w:rFonts w:ascii="Arial" w:hAnsi="Arial" w:cs="Arial"/>
                <w:lang w:val="en-GB"/>
              </w:rPr>
              <w:t>Leentjie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Lotz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for taking minutes and regular translations</w:t>
            </w:r>
            <w:r w:rsidR="004C401B">
              <w:rPr>
                <w:rFonts w:ascii="Arial" w:hAnsi="Arial" w:cs="Arial"/>
                <w:lang w:val="en-GB"/>
              </w:rPr>
              <w:t xml:space="preserve"> and organis</w:t>
            </w:r>
            <w:r>
              <w:rPr>
                <w:rFonts w:ascii="Arial" w:hAnsi="Arial" w:cs="Arial"/>
                <w:lang w:val="en-GB"/>
              </w:rPr>
              <w:t xml:space="preserve">ations. 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2.3 Achieving our </w:t>
            </w: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     goals</w:t>
            </w:r>
          </w:p>
        </w:tc>
        <w:tc>
          <w:tcPr>
            <w:tcW w:w="5954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Chair briefly discussed the portfolio of each of the nine committee members.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Residents to please assist where possible.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2.4 Security</w:t>
            </w:r>
          </w:p>
        </w:tc>
        <w:tc>
          <w:tcPr>
            <w:tcW w:w="5954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A word of thanks to Anton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Noeth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for looking after security. Serves on numerous committees with police, sector forums and security matters.  Also thanks to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Hartmut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Illgner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and now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Bersan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Lesch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for managing the patrol roster and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Japie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Neethling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for the radio role call organisation. Also thanks </w:t>
            </w:r>
            <w:r w:rsidR="004C401B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 xml:space="preserve">o </w:t>
            </w:r>
            <w:r w:rsidRPr="00F8173A">
              <w:rPr>
                <w:rFonts w:ascii="Arial" w:hAnsi="Arial" w:cs="Arial"/>
                <w:lang w:val="en-GB"/>
              </w:rPr>
              <w:t xml:space="preserve">all patrollers (day and night), radio owners and people who are vigilant. 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Concerning the re</w:t>
            </w:r>
            <w:r>
              <w:rPr>
                <w:rFonts w:ascii="Arial" w:hAnsi="Arial" w:cs="Arial"/>
                <w:lang w:val="en-GB"/>
              </w:rPr>
              <w:t xml:space="preserve">lationship between DWRA and </w:t>
            </w:r>
            <w:proofErr w:type="spellStart"/>
            <w:r>
              <w:rPr>
                <w:rFonts w:ascii="Arial" w:hAnsi="Arial" w:cs="Arial"/>
                <w:lang w:val="en-GB"/>
              </w:rPr>
              <w:t>ComS</w:t>
            </w:r>
            <w:r w:rsidRPr="00F8173A">
              <w:rPr>
                <w:rFonts w:ascii="Arial" w:hAnsi="Arial" w:cs="Arial"/>
                <w:lang w:val="en-GB"/>
              </w:rPr>
              <w:t>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>, the chair highlig</w:t>
            </w:r>
            <w:r>
              <w:rPr>
                <w:rFonts w:ascii="Arial" w:hAnsi="Arial" w:cs="Arial"/>
                <w:lang w:val="en-GB"/>
              </w:rPr>
              <w:t xml:space="preserve">hts the privilege of having </w:t>
            </w:r>
            <w:proofErr w:type="spellStart"/>
            <w:r>
              <w:rPr>
                <w:rFonts w:ascii="Arial" w:hAnsi="Arial" w:cs="Arial"/>
                <w:lang w:val="en-GB"/>
              </w:rPr>
              <w:t>ComS</w:t>
            </w:r>
            <w:r w:rsidRPr="00F8173A">
              <w:rPr>
                <w:rFonts w:ascii="Arial" w:hAnsi="Arial" w:cs="Arial"/>
                <w:lang w:val="en-GB"/>
              </w:rPr>
              <w:t>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in the area. He cautions, however, that residents must not abuse the good inten</w:t>
            </w:r>
            <w:r>
              <w:rPr>
                <w:rFonts w:ascii="Arial" w:hAnsi="Arial" w:cs="Arial"/>
                <w:lang w:val="en-GB"/>
              </w:rPr>
              <w:t xml:space="preserve">tions of </w:t>
            </w:r>
            <w:proofErr w:type="spellStart"/>
            <w:r>
              <w:rPr>
                <w:rFonts w:ascii="Arial" w:hAnsi="Arial" w:cs="Arial"/>
                <w:lang w:val="en-GB"/>
              </w:rPr>
              <w:t>ComS</w:t>
            </w:r>
            <w:r w:rsidRPr="00F8173A">
              <w:rPr>
                <w:rFonts w:ascii="Arial" w:hAnsi="Arial" w:cs="Arial"/>
                <w:lang w:val="en-GB"/>
              </w:rPr>
              <w:t>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. The chair proposed that radio owners should pay a monthly fee to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ComSafe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for always being available 24/7.  Lately only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ComSafe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responds to radio calls. By the show of hands a R50/month is accepted as a suggested financial support, especially for r</w:t>
            </w:r>
            <w:r w:rsidR="004C401B">
              <w:rPr>
                <w:rFonts w:ascii="Arial" w:hAnsi="Arial" w:cs="Arial"/>
                <w:lang w:val="en-GB"/>
              </w:rPr>
              <w:t xml:space="preserve">esidents not signed up with </w:t>
            </w:r>
            <w:proofErr w:type="spellStart"/>
            <w:r w:rsidR="004C401B">
              <w:rPr>
                <w:rFonts w:ascii="Arial" w:hAnsi="Arial" w:cs="Arial"/>
                <w:lang w:val="en-GB"/>
              </w:rPr>
              <w:t>ComS</w:t>
            </w:r>
            <w:r w:rsidRPr="00F8173A">
              <w:rPr>
                <w:rFonts w:ascii="Arial" w:hAnsi="Arial" w:cs="Arial"/>
                <w:lang w:val="en-GB"/>
              </w:rPr>
              <w:t>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. He emphasised that the dealings between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ComSafe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and </w:t>
            </w:r>
            <w:r w:rsidRPr="00F8173A">
              <w:rPr>
                <w:rFonts w:ascii="Arial" w:hAnsi="Arial" w:cs="Arial"/>
                <w:lang w:val="en-GB"/>
              </w:rPr>
              <w:lastRenderedPageBreak/>
              <w:t>DWRA is according to a signed co</w:t>
            </w:r>
            <w:r w:rsidR="004C401B">
              <w:rPr>
                <w:rFonts w:ascii="Arial" w:hAnsi="Arial" w:cs="Arial"/>
                <w:lang w:val="en-GB"/>
              </w:rPr>
              <w:t xml:space="preserve">ntact.  DWRA has contracted </w:t>
            </w:r>
            <w:proofErr w:type="spellStart"/>
            <w:r w:rsidR="004C401B">
              <w:rPr>
                <w:rFonts w:ascii="Arial" w:hAnsi="Arial" w:cs="Arial"/>
                <w:lang w:val="en-GB"/>
              </w:rPr>
              <w:t>ComS</w:t>
            </w:r>
            <w:r w:rsidRPr="00F8173A">
              <w:rPr>
                <w:rFonts w:ascii="Arial" w:hAnsi="Arial" w:cs="Arial"/>
                <w:lang w:val="en-GB"/>
              </w:rPr>
              <w:t>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at R600/month for security support, the radio frequency and repeater management as well as the u</w:t>
            </w:r>
            <w:r>
              <w:rPr>
                <w:rFonts w:ascii="Arial" w:hAnsi="Arial" w:cs="Arial"/>
                <w:lang w:val="en-GB"/>
              </w:rPr>
              <w:t xml:space="preserve">se of a venue for meetings. </w:t>
            </w:r>
            <w:proofErr w:type="spellStart"/>
            <w:r>
              <w:rPr>
                <w:rFonts w:ascii="Arial" w:hAnsi="Arial" w:cs="Arial"/>
                <w:lang w:val="en-GB"/>
              </w:rPr>
              <w:t>ComS</w:t>
            </w:r>
            <w:r w:rsidRPr="00F8173A">
              <w:rPr>
                <w:rFonts w:ascii="Arial" w:hAnsi="Arial" w:cs="Arial"/>
                <w:lang w:val="en-GB"/>
              </w:rPr>
              <w:t>afe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uses the DWRA database for security support.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We are planning to put up cameras at some of the hotspots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268" w:type="dxa"/>
          </w:tcPr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ow</w:t>
            </w:r>
            <w:r w:rsidR="004C401B">
              <w:rPr>
                <w:rFonts w:ascii="Arial" w:hAnsi="Arial" w:cs="Arial"/>
              </w:rPr>
              <w:t xml:space="preserve">ners who are not clients of </w:t>
            </w:r>
            <w:proofErr w:type="spellStart"/>
            <w:r w:rsidR="004C401B">
              <w:rPr>
                <w:rFonts w:ascii="Arial" w:hAnsi="Arial" w:cs="Arial"/>
              </w:rPr>
              <w:t>ComSafe</w:t>
            </w:r>
            <w:proofErr w:type="spellEnd"/>
            <w:r w:rsidR="004C401B">
              <w:rPr>
                <w:rFonts w:ascii="Arial" w:hAnsi="Arial" w:cs="Arial"/>
              </w:rPr>
              <w:t xml:space="preserve"> </w:t>
            </w:r>
            <w:r w:rsidR="004C401B">
              <w:rPr>
                <w:rFonts w:ascii="Arial" w:hAnsi="Arial" w:cs="Arial"/>
              </w:rPr>
              <w:lastRenderedPageBreak/>
              <w:t xml:space="preserve">please support </w:t>
            </w:r>
            <w:proofErr w:type="spellStart"/>
            <w:r w:rsidR="004C401B">
              <w:rPr>
                <w:rFonts w:ascii="Arial" w:hAnsi="Arial" w:cs="Arial"/>
              </w:rPr>
              <w:t>ComS</w:t>
            </w:r>
            <w:r>
              <w:rPr>
                <w:rFonts w:ascii="Arial" w:hAnsi="Arial" w:cs="Arial"/>
              </w:rPr>
              <w:t>afe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need volunteers to set up camera system. 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lastRenderedPageBreak/>
              <w:t>2.5 Finances</w:t>
            </w:r>
          </w:p>
        </w:tc>
        <w:tc>
          <w:tcPr>
            <w:tcW w:w="5954" w:type="dxa"/>
          </w:tcPr>
          <w:p w:rsidR="00F37B2C" w:rsidRPr="00F8173A" w:rsidRDefault="00F37B2C" w:rsidP="004C40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The contributions from residents have grown from R9</w:t>
            </w:r>
            <w:r w:rsidR="004C401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000 to about R24</w:t>
            </w:r>
            <w:r w:rsidR="004C401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000 over the last two year</w:t>
            </w:r>
            <w:r w:rsidR="004C401B">
              <w:rPr>
                <w:rFonts w:ascii="Arial" w:hAnsi="Arial" w:cs="Arial"/>
                <w:color w:val="000000" w:themeColor="text1"/>
                <w:lang w:val="en-GB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resulting in a healthy financial situation. The surplus for the year is R15</w:t>
            </w:r>
            <w:r w:rsidR="004C401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000 and our bank balance R39</w:t>
            </w:r>
            <w:r w:rsidR="004C401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500. It will th</w:t>
            </w:r>
            <w:r w:rsidR="004C401B">
              <w:rPr>
                <w:rFonts w:ascii="Arial" w:hAnsi="Arial" w:cs="Arial"/>
                <w:color w:val="000000" w:themeColor="text1"/>
                <w:lang w:val="en-GB"/>
              </w:rPr>
              <w:t>u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s be possible to finance the first phase of a camera installation.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continue your contributions.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2.6 Developments</w:t>
            </w:r>
          </w:p>
        </w:tc>
        <w:tc>
          <w:tcPr>
            <w:tcW w:w="5954" w:type="dxa"/>
          </w:tcPr>
          <w:p w:rsidR="00F37B2C" w:rsidRPr="00F8173A" w:rsidRDefault="00F37B2C" w:rsidP="00F37B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More than 10 cases were handled by this portfolio. </w:t>
            </w:r>
            <w:r w:rsidRPr="00F8173A">
              <w:rPr>
                <w:rFonts w:ascii="Arial" w:hAnsi="Arial" w:cs="Arial"/>
                <w:lang w:val="en-GB"/>
              </w:rPr>
              <w:t xml:space="preserve">Referred to the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Bontrokkie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saga where the</w:t>
            </w:r>
            <w:r>
              <w:rPr>
                <w:rFonts w:ascii="Arial" w:hAnsi="Arial" w:cs="Arial"/>
                <w:lang w:val="en-GB"/>
              </w:rPr>
              <w:t xml:space="preserve"> developer has been prevented from</w:t>
            </w:r>
            <w:r w:rsidRPr="00F8173A">
              <w:rPr>
                <w:rFonts w:ascii="Arial" w:hAnsi="Arial" w:cs="Arial"/>
                <w:lang w:val="en-GB"/>
              </w:rPr>
              <w:t xml:space="preserve"> putting up a three</w:t>
            </w:r>
            <w:r>
              <w:rPr>
                <w:rFonts w:ascii="Arial" w:hAnsi="Arial" w:cs="Arial"/>
                <w:lang w:val="en-GB"/>
              </w:rPr>
              <w:t>-</w:t>
            </w:r>
            <w:r w:rsidRPr="00F8173A">
              <w:rPr>
                <w:rFonts w:ascii="Arial" w:hAnsi="Arial" w:cs="Arial"/>
                <w:lang w:val="en-GB"/>
              </w:rPr>
              <w:t xml:space="preserve">storey building. 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Rossouw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Street however is still a hotspot. </w:t>
            </w:r>
            <w:r>
              <w:rPr>
                <w:rFonts w:ascii="Arial" w:hAnsi="Arial" w:cs="Arial"/>
                <w:lang w:val="en-GB"/>
              </w:rPr>
              <w:t>While some owners keep to the rules, like Dr Schroder</w:t>
            </w:r>
            <w:r w:rsidR="004C401B">
              <w:rPr>
                <w:rFonts w:ascii="Arial" w:hAnsi="Arial" w:cs="Arial"/>
                <w:lang w:val="en-GB"/>
              </w:rPr>
              <w:t>’</w:t>
            </w:r>
            <w:r>
              <w:rPr>
                <w:rFonts w:ascii="Arial" w:hAnsi="Arial" w:cs="Arial"/>
                <w:lang w:val="en-GB"/>
              </w:rPr>
              <w:t xml:space="preserve">s </w:t>
            </w:r>
            <w:r w:rsidR="004C401B">
              <w:rPr>
                <w:rFonts w:ascii="Arial" w:hAnsi="Arial" w:cs="Arial"/>
                <w:lang w:val="en-GB"/>
              </w:rPr>
              <w:t>V</w:t>
            </w:r>
            <w:r w:rsidRPr="00F8173A">
              <w:rPr>
                <w:rFonts w:ascii="Arial" w:hAnsi="Arial" w:cs="Arial"/>
                <w:lang w:val="en-GB"/>
              </w:rPr>
              <w:t>eterinary</w:t>
            </w:r>
            <w:r w:rsidR="004C401B">
              <w:rPr>
                <w:rFonts w:ascii="Arial" w:hAnsi="Arial" w:cs="Arial"/>
                <w:lang w:val="en-GB"/>
              </w:rPr>
              <w:t xml:space="preserve"> C</w:t>
            </w:r>
            <w:r>
              <w:rPr>
                <w:rFonts w:ascii="Arial" w:hAnsi="Arial" w:cs="Arial"/>
                <w:lang w:val="en-GB"/>
              </w:rPr>
              <w:t xml:space="preserve">linic, other businesses in the area do not maintain the </w:t>
            </w:r>
            <w:r w:rsidRPr="00F8173A">
              <w:rPr>
                <w:rFonts w:ascii="Arial" w:hAnsi="Arial" w:cs="Arial"/>
                <w:lang w:val="en-GB"/>
              </w:rPr>
              <w:t>residential character</w:t>
            </w:r>
            <w:r>
              <w:rPr>
                <w:rFonts w:ascii="Arial" w:hAnsi="Arial" w:cs="Arial"/>
                <w:lang w:val="en-GB"/>
              </w:rPr>
              <w:t xml:space="preserve">, such as the </w:t>
            </w:r>
            <w:r w:rsidRPr="00F8173A">
              <w:rPr>
                <w:rFonts w:ascii="Arial" w:hAnsi="Arial" w:cs="Arial"/>
                <w:lang w:val="en-GB"/>
              </w:rPr>
              <w:t>crèche</w:t>
            </w:r>
            <w:r>
              <w:rPr>
                <w:rFonts w:ascii="Arial" w:hAnsi="Arial" w:cs="Arial"/>
                <w:lang w:val="en-GB"/>
              </w:rPr>
              <w:t xml:space="preserve"> a bit further east in </w:t>
            </w:r>
            <w:proofErr w:type="spellStart"/>
            <w:r>
              <w:rPr>
                <w:rFonts w:ascii="Arial" w:hAnsi="Arial" w:cs="Arial"/>
                <w:lang w:val="en-GB"/>
              </w:rPr>
              <w:t>Rossouw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Street.</w:t>
            </w:r>
            <w:r w:rsidRPr="00F8173A">
              <w:rPr>
                <w:rFonts w:ascii="Arial" w:hAnsi="Arial" w:cs="Arial"/>
                <w:lang w:val="en-GB"/>
              </w:rPr>
              <w:t xml:space="preserve"> Requested that residents should be on the look-out for notices of developments that are advertised so that we can act and check if it is going to influence the nature of our residential area.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report notices of rezoning and developments to DWRA.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2.7 Services</w:t>
            </w:r>
          </w:p>
        </w:tc>
        <w:tc>
          <w:tcPr>
            <w:tcW w:w="5954" w:type="dxa"/>
          </w:tcPr>
          <w:p w:rsidR="00F37B2C" w:rsidRPr="00F8173A" w:rsidRDefault="00F37B2C" w:rsidP="00F37B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Thanks to </w:t>
            </w:r>
            <w:r w:rsidRPr="00F8173A">
              <w:rPr>
                <w:rFonts w:ascii="Arial" w:hAnsi="Arial" w:cs="Arial"/>
                <w:lang w:val="en-GB"/>
              </w:rPr>
              <w:t xml:space="preserve">Henry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Northall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who is always </w:t>
            </w:r>
            <w:r w:rsidRPr="00F8173A">
              <w:rPr>
                <w:rFonts w:ascii="Arial" w:hAnsi="Arial" w:cs="Arial"/>
              </w:rPr>
              <w:t>checking</w:t>
            </w:r>
            <w:r w:rsidR="004C401B">
              <w:rPr>
                <w:rFonts w:ascii="Arial" w:hAnsi="Arial" w:cs="Arial"/>
              </w:rPr>
              <w:t xml:space="preserve"> </w:t>
            </w:r>
            <w:r w:rsidRPr="00F8173A">
              <w:rPr>
                <w:rFonts w:ascii="Arial" w:hAnsi="Arial" w:cs="Arial"/>
              </w:rPr>
              <w:t xml:space="preserve">up on all areas where the municipality </w:t>
            </w:r>
            <w:r>
              <w:rPr>
                <w:rFonts w:ascii="Arial" w:hAnsi="Arial" w:cs="Arial"/>
              </w:rPr>
              <w:t>needs to do additional</w:t>
            </w:r>
            <w:r w:rsidRPr="00F8173A">
              <w:rPr>
                <w:rFonts w:ascii="Arial" w:hAnsi="Arial" w:cs="Arial"/>
              </w:rPr>
              <w:t xml:space="preserve"> work.  </w:t>
            </w:r>
            <w:r>
              <w:rPr>
                <w:rFonts w:ascii="Arial" w:hAnsi="Arial" w:cs="Arial"/>
              </w:rPr>
              <w:t>Homeowners who do not abide by the rules are also requested to comply. More than 35 letters and emails were sent to the council and residents.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2.8 Environment</w:t>
            </w:r>
          </w:p>
        </w:tc>
        <w:tc>
          <w:tcPr>
            <w:tcW w:w="5954" w:type="dxa"/>
          </w:tcPr>
          <w:p w:rsidR="00F37B2C" w:rsidRPr="00F8173A" w:rsidRDefault="00F37B2C" w:rsidP="00F37B2C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A word of thanks to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Theuns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Erasmus who did regular clean-up operations in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Oulandsloop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and monitored the general environment</w:t>
            </w:r>
            <w:r w:rsidRPr="00F8173A">
              <w:rPr>
                <w:rFonts w:ascii="Arial" w:hAnsi="Arial" w:cs="Arial"/>
                <w:lang w:val="en-GB"/>
              </w:rPr>
              <w:t>. At least two brush</w:t>
            </w:r>
            <w:r>
              <w:rPr>
                <w:rFonts w:ascii="Arial" w:hAnsi="Arial" w:cs="Arial"/>
                <w:lang w:val="en-GB"/>
              </w:rPr>
              <w:t>-</w:t>
            </w:r>
            <w:r w:rsidRPr="00F8173A">
              <w:rPr>
                <w:rFonts w:ascii="Arial" w:hAnsi="Arial" w:cs="Arial"/>
                <w:lang w:val="en-GB"/>
              </w:rPr>
              <w:t>cutting and clean-up operati</w:t>
            </w:r>
            <w:r>
              <w:rPr>
                <w:rFonts w:ascii="Arial" w:hAnsi="Arial" w:cs="Arial"/>
                <w:lang w:val="en-GB"/>
              </w:rPr>
              <w:t xml:space="preserve">ons were held in </w:t>
            </w:r>
            <w:proofErr w:type="spellStart"/>
            <w:r>
              <w:rPr>
                <w:rFonts w:ascii="Arial" w:hAnsi="Arial" w:cs="Arial"/>
                <w:lang w:val="en-GB"/>
              </w:rPr>
              <w:t>Oulandsloop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and about 20 people assisted. </w:t>
            </w:r>
            <w:r>
              <w:rPr>
                <w:rFonts w:ascii="Arial" w:hAnsi="Arial" w:cs="Arial"/>
                <w:lang w:val="en-GB"/>
              </w:rPr>
              <w:t>Tshwane also assisted in removing the greenery and supplied the weed killer.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Propose that more residents get involved</w:t>
            </w:r>
            <w:r w:rsidR="004C401B">
              <w:rPr>
                <w:rFonts w:ascii="Arial" w:hAnsi="Arial" w:cs="Arial"/>
              </w:rPr>
              <w:t>.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2.9 Communication</w:t>
            </w:r>
          </w:p>
        </w:tc>
        <w:tc>
          <w:tcPr>
            <w:tcW w:w="5954" w:type="dxa"/>
          </w:tcPr>
          <w:p w:rsidR="00F37B2C" w:rsidRPr="00F8173A" w:rsidRDefault="00F37B2C" w:rsidP="004C40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Many p</w:t>
            </w:r>
            <w:r w:rsidRPr="00F8173A">
              <w:rPr>
                <w:rFonts w:ascii="Arial" w:hAnsi="Arial" w:cs="Arial"/>
                <w:lang w:val="en-GB"/>
              </w:rPr>
              <w:t xml:space="preserve">ersonalised </w:t>
            </w:r>
            <w:r w:rsidR="003D66A9">
              <w:rPr>
                <w:rFonts w:ascii="Arial" w:hAnsi="Arial" w:cs="Arial"/>
                <w:lang w:val="en-GB"/>
              </w:rPr>
              <w:t>email</w:t>
            </w:r>
            <w:r w:rsidRPr="00F8173A">
              <w:rPr>
                <w:rFonts w:ascii="Arial" w:hAnsi="Arial" w:cs="Arial"/>
                <w:lang w:val="en-GB"/>
              </w:rPr>
              <w:t>s and two</w:t>
            </w:r>
            <w:r>
              <w:rPr>
                <w:rFonts w:ascii="Arial" w:hAnsi="Arial" w:cs="Arial"/>
                <w:lang w:val="en-GB"/>
              </w:rPr>
              <w:t xml:space="preserve"> printed </w:t>
            </w:r>
            <w:r w:rsidRPr="00F8173A">
              <w:rPr>
                <w:rFonts w:ascii="Arial" w:hAnsi="Arial" w:cs="Arial"/>
                <w:lang w:val="en-GB"/>
              </w:rPr>
              <w:t>newsletters were sent out during the year</w:t>
            </w:r>
            <w:r>
              <w:rPr>
                <w:rFonts w:ascii="Arial" w:hAnsi="Arial" w:cs="Arial"/>
                <w:lang w:val="en-GB"/>
              </w:rPr>
              <w:t xml:space="preserve">. Communication with residents is very important. By the raise of hands it is determined that 90% of those present reacted to email, the rest on the printed invitation.  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2.10 IT and Database</w:t>
            </w:r>
          </w:p>
        </w:tc>
        <w:tc>
          <w:tcPr>
            <w:tcW w:w="5954" w:type="dxa"/>
          </w:tcPr>
          <w:p w:rsidR="00F37B2C" w:rsidRDefault="00F37B2C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Mark Elkins is maintaining the database and sends out personalised emails. Changes to personal details can be made by logging in at </w:t>
            </w:r>
            <w:hyperlink r:id="rId8" w:history="1">
              <w:r w:rsidRPr="002377F3">
                <w:rPr>
                  <w:rStyle w:val="Hyperlink"/>
                  <w:rFonts w:ascii="Arial" w:hAnsi="Arial" w:cs="Arial"/>
                  <w:lang w:val="en-GB"/>
                </w:rPr>
                <w:t>www.dwra.co.za</w:t>
              </w:r>
            </w:hyperlink>
            <w:r>
              <w:rPr>
                <w:rFonts w:ascii="Arial" w:hAnsi="Arial" w:cs="Arial"/>
                <w:lang w:val="en-GB"/>
              </w:rPr>
              <w:t>.</w:t>
            </w:r>
          </w:p>
          <w:p w:rsidR="00F37B2C" w:rsidRPr="00F8173A" w:rsidRDefault="00F37B2C" w:rsidP="00F37B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will soon move to a new web-based database where it will be possible to arrange and schedule patrols and communicate more easily.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check your details</w:t>
            </w: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F37B2C" w:rsidRPr="00F8173A" w:rsidTr="00D67C41">
        <w:tc>
          <w:tcPr>
            <w:tcW w:w="10065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Sidewalk Competition</w:t>
            </w:r>
          </w:p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10065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Pictures were shown of some of the beautiful sidewalks of our suburb.  The worthy winners of the best sidewalk competition were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Roelf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Elize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Pretorius of 138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Swaardlelie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Street.  We wish you happy gardening hours with your prize money of a R300 g</w:t>
            </w:r>
            <w:r>
              <w:rPr>
                <w:rFonts w:ascii="Arial" w:hAnsi="Arial" w:cs="Arial"/>
                <w:lang w:val="en-GB"/>
              </w:rPr>
              <w:t>ift voucher, courtesy of the DWR</w:t>
            </w:r>
            <w:r w:rsidRPr="00F8173A">
              <w:rPr>
                <w:rFonts w:ascii="Arial" w:hAnsi="Arial" w:cs="Arial"/>
                <w:lang w:val="en-GB"/>
              </w:rPr>
              <w:t xml:space="preserve">A committee.  </w:t>
            </w: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946"/>
        <w:gridCol w:w="1418"/>
      </w:tblGrid>
      <w:tr w:rsidR="00F37B2C" w:rsidRPr="00F8173A" w:rsidTr="00D67C41">
        <w:tc>
          <w:tcPr>
            <w:tcW w:w="1701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Security</w:t>
            </w:r>
          </w:p>
        </w:tc>
        <w:tc>
          <w:tcPr>
            <w:tcW w:w="6946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Discussion/Conclusions</w:t>
            </w:r>
          </w:p>
        </w:tc>
        <w:tc>
          <w:tcPr>
            <w:tcW w:w="1418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Actions to be taken</w:t>
            </w:r>
          </w:p>
        </w:tc>
      </w:tr>
      <w:tr w:rsidR="00F37B2C" w:rsidRPr="00F8173A" w:rsidTr="00D67C41">
        <w:trPr>
          <w:trHeight w:val="348"/>
        </w:trPr>
        <w:tc>
          <w:tcPr>
            <w:tcW w:w="1701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Report Anton </w:t>
            </w:r>
            <w:proofErr w:type="spellStart"/>
            <w:r w:rsidRPr="00F8173A">
              <w:rPr>
                <w:rFonts w:ascii="Arial" w:hAnsi="Arial" w:cs="Arial"/>
              </w:rPr>
              <w:t>Noeth</w:t>
            </w:r>
            <w:proofErr w:type="spellEnd"/>
            <w:r w:rsidRPr="00F817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Crime has dropped by 75% and is still dropping about 35% per year.  </w:t>
            </w:r>
            <w:proofErr w:type="spellStart"/>
            <w:r w:rsidR="00197DE1">
              <w:rPr>
                <w:rFonts w:ascii="Arial" w:hAnsi="Arial" w:cs="Arial"/>
              </w:rPr>
              <w:t>ComSafe</w:t>
            </w:r>
            <w:proofErr w:type="spellEnd"/>
            <w:r w:rsidR="00197DE1">
              <w:rPr>
                <w:rFonts w:ascii="Arial" w:hAnsi="Arial" w:cs="Arial"/>
              </w:rPr>
              <w:t xml:space="preserve"> has</w:t>
            </w:r>
            <w:r w:rsidRPr="00F8173A">
              <w:rPr>
                <w:rFonts w:ascii="Arial" w:hAnsi="Arial" w:cs="Arial"/>
              </w:rPr>
              <w:t xml:space="preserve"> the full co-operation and very good relations</w:t>
            </w:r>
            <w:r>
              <w:rPr>
                <w:rFonts w:ascii="Arial" w:hAnsi="Arial" w:cs="Arial"/>
              </w:rPr>
              <w:t>hip</w:t>
            </w:r>
            <w:r w:rsidRPr="00F8173A">
              <w:rPr>
                <w:rFonts w:ascii="Arial" w:hAnsi="Arial" w:cs="Arial"/>
              </w:rPr>
              <w:t xml:space="preserve"> with the police –</w:t>
            </w:r>
            <w:r w:rsidR="00197DE1">
              <w:rPr>
                <w:rFonts w:ascii="Arial" w:hAnsi="Arial" w:cs="Arial"/>
              </w:rPr>
              <w:t xml:space="preserve"> receives </w:t>
            </w:r>
            <w:r w:rsidRPr="00F8173A">
              <w:rPr>
                <w:rFonts w:ascii="Arial" w:hAnsi="Arial" w:cs="Arial"/>
              </w:rPr>
              <w:t>daily raw crime</w:t>
            </w:r>
            <w:r w:rsidR="00197DE1">
              <w:rPr>
                <w:rFonts w:ascii="Arial" w:hAnsi="Arial" w:cs="Arial"/>
              </w:rPr>
              <w:t>-based</w:t>
            </w:r>
            <w:r w:rsidRPr="00F8173A">
              <w:rPr>
                <w:rFonts w:ascii="Arial" w:hAnsi="Arial" w:cs="Arial"/>
              </w:rPr>
              <w:t xml:space="preserve"> stats.  </w:t>
            </w: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Pr="00F8173A">
              <w:rPr>
                <w:rFonts w:ascii="Arial" w:hAnsi="Arial" w:cs="Arial"/>
              </w:rPr>
              <w:t xml:space="preserve"> works very closely with police as well as with the whole sector 1</w:t>
            </w:r>
            <w:r>
              <w:rPr>
                <w:rFonts w:ascii="Arial" w:hAnsi="Arial" w:cs="Arial"/>
              </w:rPr>
              <w:t>.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8173A">
              <w:rPr>
                <w:rFonts w:ascii="Arial" w:hAnsi="Arial" w:cs="Arial"/>
              </w:rPr>
              <w:t>esidents can listen to what is really going on</w:t>
            </w:r>
            <w:r>
              <w:rPr>
                <w:rFonts w:ascii="Arial" w:hAnsi="Arial" w:cs="Arial"/>
              </w:rPr>
              <w:t xml:space="preserve"> during the day on radio channel 2</w:t>
            </w:r>
            <w:r w:rsidRPr="00F8173A">
              <w:rPr>
                <w:rFonts w:ascii="Arial" w:hAnsi="Arial" w:cs="Arial"/>
              </w:rPr>
              <w:t>.  For two days no problems</w:t>
            </w:r>
            <w:r>
              <w:rPr>
                <w:rFonts w:ascii="Arial" w:hAnsi="Arial" w:cs="Arial"/>
              </w:rPr>
              <w:t xml:space="preserve"> were reported</w:t>
            </w:r>
            <w:r w:rsidR="00197DE1">
              <w:rPr>
                <w:rFonts w:ascii="Arial" w:hAnsi="Arial" w:cs="Arial"/>
              </w:rPr>
              <w:t xml:space="preserve"> at </w:t>
            </w:r>
            <w:proofErr w:type="spellStart"/>
            <w:r w:rsidR="00197DE1">
              <w:rPr>
                <w:rFonts w:ascii="Arial" w:hAnsi="Arial" w:cs="Arial"/>
              </w:rPr>
              <w:t>Garsfontein</w:t>
            </w:r>
            <w:proofErr w:type="spellEnd"/>
            <w:r w:rsidR="00197DE1">
              <w:rPr>
                <w:rFonts w:ascii="Arial" w:hAnsi="Arial" w:cs="Arial"/>
              </w:rPr>
              <w:t xml:space="preserve"> P</w:t>
            </w:r>
            <w:r w:rsidRPr="00F8173A">
              <w:rPr>
                <w:rFonts w:ascii="Arial" w:hAnsi="Arial" w:cs="Arial"/>
              </w:rPr>
              <w:t xml:space="preserve">olice </w:t>
            </w:r>
            <w:r w:rsidR="00197DE1">
              <w:rPr>
                <w:rFonts w:ascii="Arial" w:hAnsi="Arial" w:cs="Arial"/>
              </w:rPr>
              <w:t>S</w:t>
            </w:r>
            <w:r w:rsidRPr="00F8173A">
              <w:rPr>
                <w:rFonts w:ascii="Arial" w:hAnsi="Arial" w:cs="Arial"/>
              </w:rPr>
              <w:t xml:space="preserve">tation. </w:t>
            </w:r>
            <w:proofErr w:type="spellStart"/>
            <w:r w:rsidRPr="00F8173A">
              <w:rPr>
                <w:rFonts w:ascii="Arial" w:hAnsi="Arial" w:cs="Arial"/>
              </w:rPr>
              <w:t>Garsfontein</w:t>
            </w:r>
            <w:proofErr w:type="spellEnd"/>
            <w:r w:rsidRPr="00F8173A">
              <w:rPr>
                <w:rFonts w:ascii="Arial" w:hAnsi="Arial" w:cs="Arial"/>
              </w:rPr>
              <w:t xml:space="preserve"> police pick</w:t>
            </w:r>
            <w:r>
              <w:rPr>
                <w:rFonts w:ascii="Arial" w:hAnsi="Arial" w:cs="Arial"/>
              </w:rPr>
              <w:t xml:space="preserve"> </w:t>
            </w:r>
            <w:r w:rsidRPr="00F8173A">
              <w:rPr>
                <w:rFonts w:ascii="Arial" w:hAnsi="Arial" w:cs="Arial"/>
              </w:rPr>
              <w:t xml:space="preserve">up the criminals – residents should keep the </w:t>
            </w: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Pr="00F8173A">
              <w:rPr>
                <w:rFonts w:ascii="Arial" w:hAnsi="Arial" w:cs="Arial"/>
              </w:rPr>
              <w:t xml:space="preserve"> number close by for emergencies.  </w:t>
            </w: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Pr="00F8173A">
              <w:rPr>
                <w:rFonts w:ascii="Arial" w:hAnsi="Arial" w:cs="Arial"/>
              </w:rPr>
              <w:t xml:space="preserve"> informs the police, ambulances, fire brigade.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Only problem currently with crime rat</w:t>
            </w:r>
            <w:r w:rsidR="00197DE1">
              <w:rPr>
                <w:rFonts w:ascii="Arial" w:hAnsi="Arial" w:cs="Arial"/>
              </w:rPr>
              <w:t xml:space="preserve">e is that residents do not keep </w:t>
            </w:r>
            <w:r w:rsidRPr="00F8173A">
              <w:rPr>
                <w:rFonts w:ascii="Arial" w:hAnsi="Arial" w:cs="Arial"/>
              </w:rPr>
              <w:t>up the patrolling.  We should keep an eye on the hotspot periods and try to fill those periods.</w:t>
            </w:r>
            <w:r w:rsidR="009068B6">
              <w:rPr>
                <w:rFonts w:ascii="Arial" w:hAnsi="Arial" w:cs="Arial"/>
              </w:rPr>
              <w:t xml:space="preserve">  We are e</w:t>
            </w:r>
            <w:r w:rsidRPr="00F8173A">
              <w:rPr>
                <w:rFonts w:ascii="Arial" w:hAnsi="Arial" w:cs="Arial"/>
              </w:rPr>
              <w:t>specially looking for people to do daytime patrols during the periods of high crime.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 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Camera</w:t>
            </w:r>
            <w:r w:rsidR="009068B6">
              <w:rPr>
                <w:rFonts w:ascii="Arial" w:hAnsi="Arial" w:cs="Arial"/>
              </w:rPr>
              <w:t>s</w:t>
            </w:r>
            <w:r w:rsidRPr="00F817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installed at hotspots </w:t>
            </w:r>
            <w:r w:rsidR="009068B6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a</w:t>
            </w:r>
            <w:r w:rsidRPr="00F8173A">
              <w:rPr>
                <w:rFonts w:ascii="Arial" w:hAnsi="Arial" w:cs="Arial"/>
              </w:rPr>
              <w:t xml:space="preserve"> tremendous success</w:t>
            </w:r>
            <w:r>
              <w:rPr>
                <w:rFonts w:ascii="Arial" w:hAnsi="Arial" w:cs="Arial"/>
              </w:rPr>
              <w:t xml:space="preserve"> in other areas</w:t>
            </w:r>
            <w:r w:rsidRPr="00F8173A">
              <w:rPr>
                <w:rFonts w:ascii="Arial" w:hAnsi="Arial" w:cs="Arial"/>
              </w:rPr>
              <w:t>.  New technology is coming through and we should embrace it.  Put</w:t>
            </w:r>
            <w:r w:rsidR="009068B6">
              <w:rPr>
                <w:rFonts w:ascii="Arial" w:hAnsi="Arial" w:cs="Arial"/>
              </w:rPr>
              <w:t>ting</w:t>
            </w:r>
            <w:r w:rsidRPr="00F8173A">
              <w:rPr>
                <w:rFonts w:ascii="Arial" w:hAnsi="Arial" w:cs="Arial"/>
              </w:rPr>
              <w:t xml:space="preserve"> cameras up on hot</w:t>
            </w:r>
            <w:r w:rsidR="009068B6">
              <w:rPr>
                <w:rFonts w:ascii="Arial" w:hAnsi="Arial" w:cs="Arial"/>
              </w:rPr>
              <w:t>-</w:t>
            </w:r>
            <w:r w:rsidRPr="00F8173A">
              <w:rPr>
                <w:rFonts w:ascii="Arial" w:hAnsi="Arial" w:cs="Arial"/>
              </w:rPr>
              <w:t xml:space="preserve"> spots – check</w:t>
            </w:r>
            <w:r w:rsidR="00197DE1">
              <w:rPr>
                <w:rFonts w:ascii="Arial" w:hAnsi="Arial" w:cs="Arial"/>
              </w:rPr>
              <w:t>ing</w:t>
            </w:r>
            <w:r w:rsidRPr="00F8173A">
              <w:rPr>
                <w:rFonts w:ascii="Arial" w:hAnsi="Arial" w:cs="Arial"/>
              </w:rPr>
              <w:t xml:space="preserve"> on vehicles coming into the community – helps police as well.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Pr="00F8173A">
              <w:rPr>
                <w:rFonts w:ascii="Arial" w:hAnsi="Arial" w:cs="Arial"/>
              </w:rPr>
              <w:t xml:space="preserve"> is </w:t>
            </w:r>
            <w:proofErr w:type="spellStart"/>
            <w:r w:rsidRPr="00F8173A">
              <w:rPr>
                <w:rFonts w:ascii="Arial" w:hAnsi="Arial" w:cs="Arial"/>
              </w:rPr>
              <w:t>organising</w:t>
            </w:r>
            <w:proofErr w:type="spellEnd"/>
            <w:r w:rsidRPr="00F8173A">
              <w:rPr>
                <w:rFonts w:ascii="Arial" w:hAnsi="Arial" w:cs="Arial"/>
              </w:rPr>
              <w:t xml:space="preserve"> a weekend camp for </w:t>
            </w: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Pr="00F8173A">
              <w:rPr>
                <w:rFonts w:ascii="Arial" w:hAnsi="Arial" w:cs="Arial"/>
              </w:rPr>
              <w:t xml:space="preserve"> members, 50 people only.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197DE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Anton introduced Eddie</w:t>
            </w:r>
            <w:r>
              <w:rPr>
                <w:rFonts w:ascii="Arial" w:hAnsi="Arial" w:cs="Arial"/>
              </w:rPr>
              <w:t xml:space="preserve"> Marais from </w:t>
            </w:r>
            <w:proofErr w:type="spellStart"/>
            <w:r>
              <w:rPr>
                <w:rFonts w:ascii="Arial" w:hAnsi="Arial" w:cs="Arial"/>
              </w:rPr>
              <w:t>Infomerger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9" w:history="1">
              <w:r w:rsidRPr="002377F3">
                <w:rPr>
                  <w:rStyle w:val="Hyperlink"/>
                  <w:rFonts w:ascii="Arial" w:hAnsi="Arial" w:cs="Arial"/>
                </w:rPr>
                <w:t>www.infomerger.co.za</w:t>
              </w:r>
            </w:hyperlink>
            <w:r w:rsidR="009068B6">
              <w:rPr>
                <w:rFonts w:ascii="Arial" w:hAnsi="Arial" w:cs="Arial"/>
              </w:rPr>
              <w:t>) who demonstrated</w:t>
            </w:r>
            <w:r>
              <w:rPr>
                <w:rFonts w:ascii="Arial" w:hAnsi="Arial" w:cs="Arial"/>
              </w:rPr>
              <w:t xml:space="preserve"> the </w:t>
            </w:r>
            <w:r w:rsidRPr="00F8173A">
              <w:rPr>
                <w:rFonts w:ascii="Arial" w:hAnsi="Arial" w:cs="Arial"/>
              </w:rPr>
              <w:t xml:space="preserve">new program. </w:t>
            </w:r>
            <w:r>
              <w:rPr>
                <w:rFonts w:ascii="Arial" w:hAnsi="Arial" w:cs="Arial"/>
              </w:rPr>
              <w:t xml:space="preserve">The system allows all residents to add and change contact details, look at crime hotspots, </w:t>
            </w:r>
            <w:r w:rsidR="00197DE1">
              <w:rPr>
                <w:rFonts w:ascii="Arial" w:hAnsi="Arial" w:cs="Arial"/>
              </w:rPr>
              <w:t xml:space="preserve">give </w:t>
            </w:r>
            <w:r>
              <w:rPr>
                <w:rFonts w:ascii="Arial" w:hAnsi="Arial" w:cs="Arial"/>
              </w:rPr>
              <w:t xml:space="preserve">input </w:t>
            </w:r>
            <w:r w:rsidR="00197DE1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crime and suspicious activity etc. </w:t>
            </w:r>
            <w:r>
              <w:rPr>
                <w:rFonts w:ascii="Arial" w:hAnsi="Arial" w:cs="Arial"/>
              </w:rPr>
              <w:lastRenderedPageBreak/>
              <w:t>The sy</w:t>
            </w:r>
            <w:r w:rsidR="009068B6">
              <w:rPr>
                <w:rFonts w:ascii="Arial" w:hAnsi="Arial" w:cs="Arial"/>
              </w:rPr>
              <w:t xml:space="preserve">stem will help to better </w:t>
            </w:r>
            <w:proofErr w:type="spellStart"/>
            <w:r w:rsidR="009068B6">
              <w:rPr>
                <w:rFonts w:ascii="Arial" w:hAnsi="Arial" w:cs="Arial"/>
              </w:rPr>
              <w:t>organis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DWRA activities and communication etc. The use of the software is free.</w:t>
            </w:r>
          </w:p>
        </w:tc>
        <w:tc>
          <w:tcPr>
            <w:tcW w:w="141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969"/>
        <w:gridCol w:w="2268"/>
      </w:tblGrid>
      <w:tr w:rsidR="00F37B2C" w:rsidRPr="00F8173A" w:rsidTr="00D67C41">
        <w:tc>
          <w:tcPr>
            <w:tcW w:w="3828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Open discussion</w:t>
            </w:r>
          </w:p>
        </w:tc>
        <w:tc>
          <w:tcPr>
            <w:tcW w:w="3969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Discussion/Conclusions</w:t>
            </w:r>
          </w:p>
        </w:tc>
        <w:tc>
          <w:tcPr>
            <w:tcW w:w="2268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Actions to be taken</w:t>
            </w:r>
          </w:p>
        </w:tc>
      </w:tr>
      <w:tr w:rsidR="00F37B2C" w:rsidRPr="00F8173A" w:rsidTr="00D67C41">
        <w:trPr>
          <w:trHeight w:val="348"/>
        </w:trPr>
        <w:tc>
          <w:tcPr>
            <w:tcW w:w="3828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F8173A">
              <w:rPr>
                <w:rFonts w:ascii="Arial" w:hAnsi="Arial" w:cs="Arial"/>
                <w:b/>
              </w:rPr>
              <w:t xml:space="preserve">QUESTIONS FROM AUDIENCE </w:t>
            </w: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lang w:val="en-GB"/>
              </w:rPr>
            </w:pPr>
            <w:r w:rsidRPr="00F8173A">
              <w:rPr>
                <w:rFonts w:ascii="Arial" w:hAnsi="Arial" w:cs="Arial"/>
                <w:b/>
                <w:lang w:val="en-GB"/>
              </w:rPr>
              <w:t>RESPONSE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382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1.  Strongly support request that people pay for radio services but no</w:t>
            </w:r>
            <w:r>
              <w:rPr>
                <w:rFonts w:ascii="Arial" w:hAnsi="Arial" w:cs="Arial"/>
              </w:rPr>
              <w:t>t the people who already belong</w:t>
            </w:r>
            <w:r w:rsidRPr="00F8173A">
              <w:rPr>
                <w:rFonts w:ascii="Arial" w:hAnsi="Arial" w:cs="Arial"/>
              </w:rPr>
              <w:t xml:space="preserve"> to </w:t>
            </w: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="00197DE1">
              <w:rPr>
                <w:rFonts w:ascii="Arial" w:hAnsi="Arial" w:cs="Arial"/>
              </w:rPr>
              <w:t xml:space="preserve"> and pay</w:t>
            </w:r>
            <w:r w:rsidRPr="00F8173A">
              <w:rPr>
                <w:rFonts w:ascii="Arial" w:hAnsi="Arial" w:cs="Arial"/>
              </w:rPr>
              <w:t xml:space="preserve"> their fees.  Motivates other residents to switch to </w:t>
            </w:r>
            <w:proofErr w:type="spellStart"/>
            <w:r w:rsidRPr="00F8173A">
              <w:rPr>
                <w:rFonts w:ascii="Arial" w:hAnsi="Arial" w:cs="Arial"/>
              </w:rPr>
              <w:t>ComSafe</w:t>
            </w:r>
            <w:proofErr w:type="spellEnd"/>
            <w:r w:rsidRPr="00F8173A">
              <w:rPr>
                <w:rFonts w:ascii="Arial" w:hAnsi="Arial" w:cs="Arial"/>
              </w:rPr>
              <w:t>.</w:t>
            </w: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General agreement by those present.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3828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2. Where do we plan to put up cameras and when?</w:t>
            </w:r>
          </w:p>
        </w:tc>
        <w:tc>
          <w:tcPr>
            <w:tcW w:w="3969" w:type="dxa"/>
          </w:tcPr>
          <w:p w:rsidR="00F37B2C" w:rsidRPr="00F8173A" w:rsidRDefault="00FE17EC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C/o</w:t>
            </w:r>
            <w:r w:rsidR="00F37B2C"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37B2C" w:rsidRPr="00F8173A">
              <w:rPr>
                <w:rFonts w:ascii="Arial" w:hAnsi="Arial" w:cs="Arial"/>
                <w:lang w:val="en-GB"/>
              </w:rPr>
              <w:t>Rossouw</w:t>
            </w:r>
            <w:proofErr w:type="spellEnd"/>
            <w:r w:rsidR="00F37B2C" w:rsidRPr="00F8173A"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 w:rsidR="00F37B2C" w:rsidRPr="00F8173A">
              <w:rPr>
                <w:rFonts w:ascii="Arial" w:hAnsi="Arial" w:cs="Arial"/>
                <w:lang w:val="en-GB"/>
              </w:rPr>
              <w:t>Uitspan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Streets</w:t>
            </w:r>
            <w:r w:rsidR="00F37B2C" w:rsidRPr="00F8173A">
              <w:rPr>
                <w:rFonts w:ascii="Arial" w:hAnsi="Arial" w:cs="Arial"/>
                <w:lang w:val="en-GB"/>
              </w:rPr>
              <w:t>, as soon as possible.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Finding a volunteer who is willing to drive the operation of putting up the camera.  </w:t>
            </w:r>
          </w:p>
        </w:tc>
      </w:tr>
      <w:tr w:rsidR="00F37B2C" w:rsidRPr="00F8173A" w:rsidTr="00D67C41">
        <w:trPr>
          <w:trHeight w:val="348"/>
        </w:trPr>
        <w:tc>
          <w:tcPr>
            <w:tcW w:w="382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3. Leslie:  Domestic workers’ gathering for </w:t>
            </w:r>
            <w:proofErr w:type="spellStart"/>
            <w:r w:rsidRPr="00F8173A">
              <w:rPr>
                <w:rFonts w:ascii="Arial" w:hAnsi="Arial" w:cs="Arial"/>
              </w:rPr>
              <w:t>Fafi</w:t>
            </w:r>
            <w:proofErr w:type="spellEnd"/>
            <w:r w:rsidRPr="00F8173A">
              <w:rPr>
                <w:rFonts w:ascii="Arial" w:hAnsi="Arial" w:cs="Arial"/>
              </w:rPr>
              <w:t xml:space="preserve"> games and distributing info of their emp</w:t>
            </w:r>
            <w:r w:rsidR="00FE17EC">
              <w:rPr>
                <w:rFonts w:ascii="Arial" w:hAnsi="Arial" w:cs="Arial"/>
              </w:rPr>
              <w:t>loyers.  What can we do about it</w:t>
            </w:r>
            <w:r w:rsidRPr="00F8173A">
              <w:rPr>
                <w:rFonts w:ascii="Arial" w:hAnsi="Arial" w:cs="Arial"/>
              </w:rPr>
              <w:t>?</w:t>
            </w: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F37B2C" w:rsidRPr="00F8173A" w:rsidRDefault="009068B6" w:rsidP="009068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ComS</w:t>
            </w:r>
            <w:r w:rsidR="00F37B2C">
              <w:rPr>
                <w:rFonts w:ascii="Arial" w:hAnsi="Arial" w:cs="Arial"/>
              </w:rPr>
              <w:t>afe</w:t>
            </w:r>
            <w:proofErr w:type="spellEnd"/>
            <w:r w:rsidR="00F37B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took</w:t>
            </w:r>
            <w:r w:rsidR="00F37B2C">
              <w:rPr>
                <w:rFonts w:ascii="Arial" w:hAnsi="Arial" w:cs="Arial"/>
              </w:rPr>
              <w:t xml:space="preserve"> note.</w:t>
            </w:r>
          </w:p>
        </w:tc>
      </w:tr>
      <w:tr w:rsidR="00F37B2C" w:rsidRPr="00F8173A" w:rsidTr="00D67C41">
        <w:trPr>
          <w:trHeight w:val="348"/>
        </w:trPr>
        <w:tc>
          <w:tcPr>
            <w:tcW w:w="382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 xml:space="preserve">Fever trees </w:t>
            </w:r>
            <w:r w:rsidRPr="00F8173A">
              <w:rPr>
                <w:rFonts w:ascii="Arial" w:hAnsi="Arial" w:cs="Arial"/>
              </w:rPr>
              <w:t>in Lynnwood Road falling down – what can we do about it?</w:t>
            </w: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</w:rPr>
              <w:t>Theuns</w:t>
            </w:r>
            <w:proofErr w:type="spellEnd"/>
            <w:r w:rsidRPr="00F8173A">
              <w:rPr>
                <w:rFonts w:ascii="Arial" w:hAnsi="Arial" w:cs="Arial"/>
              </w:rPr>
              <w:t xml:space="preserve"> Erasmus already phoned</w:t>
            </w:r>
            <w:r>
              <w:rPr>
                <w:rFonts w:ascii="Arial" w:hAnsi="Arial" w:cs="Arial"/>
              </w:rPr>
              <w:t xml:space="preserve"> Council - </w:t>
            </w:r>
            <w:r w:rsidRPr="00F8173A">
              <w:rPr>
                <w:rFonts w:ascii="Arial" w:hAnsi="Arial" w:cs="Arial"/>
              </w:rPr>
              <w:t>they are working on the problem</w:t>
            </w: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382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5.  What time during the day/night is the highest crime rate and which days?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Time:  4:00 – 6:00 and 16:00 – 0:00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Days:   Tuesdays and weekends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222"/>
      </w:tblGrid>
      <w:tr w:rsidR="00F37B2C" w:rsidRPr="00F8173A" w:rsidTr="00D67C41">
        <w:tc>
          <w:tcPr>
            <w:tcW w:w="1843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Election</w:t>
            </w:r>
          </w:p>
        </w:tc>
        <w:tc>
          <w:tcPr>
            <w:tcW w:w="8222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Discussion/Conclusions</w:t>
            </w:r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6.1 Information</w:t>
            </w:r>
          </w:p>
        </w:tc>
        <w:tc>
          <w:tcPr>
            <w:tcW w:w="8222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Committee members serve for 2 years. Vote of thanks to outgoing member: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Sunette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Fieldhouse</w:t>
            </w:r>
            <w:proofErr w:type="spellEnd"/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Lonette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Noeth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resigned early in the year due to work load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Current members who still have to complete their  second year: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Anton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Noeth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Leentjie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Lotz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Gerhard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Schack</w:t>
            </w:r>
            <w:proofErr w:type="spellEnd"/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Johan Kemp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Nominations received: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In accordance with the DWRA constitution, members have to be nominated a week before the AGM. The following nominations have been received: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Manfred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Scriba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Theuns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Erasmus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Henry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Northall</w:t>
            </w:r>
            <w:proofErr w:type="spellEnd"/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Mark Elkins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Francis Liebenberg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Bersan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Lesch</w:t>
            </w:r>
            <w:proofErr w:type="spellEnd"/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Lesley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Holworthy</w:t>
            </w:r>
            <w:proofErr w:type="spellEnd"/>
          </w:p>
        </w:tc>
      </w:tr>
      <w:tr w:rsidR="00F37B2C" w:rsidRPr="00F8173A" w:rsidTr="00D67C41">
        <w:trPr>
          <w:trHeight w:val="348"/>
        </w:trPr>
        <w:tc>
          <w:tcPr>
            <w:tcW w:w="1843" w:type="dxa"/>
          </w:tcPr>
          <w:p w:rsidR="00F37B2C" w:rsidRPr="00F8173A" w:rsidRDefault="00FE17E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37B2C" w:rsidRPr="00F8173A">
              <w:rPr>
                <w:rFonts w:ascii="Arial" w:hAnsi="Arial" w:cs="Arial"/>
              </w:rPr>
              <w:t>.2 Election of committee</w:t>
            </w:r>
          </w:p>
        </w:tc>
        <w:tc>
          <w:tcPr>
            <w:tcW w:w="8222" w:type="dxa"/>
          </w:tcPr>
          <w:p w:rsidR="00F37B2C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 In accordance with the DWRA constitution nine people serve on the committee.  Therefore five vacancies need to be filled.  There was a proposal that five people will be elected but that the other two nominees are immediately co-opted. Accepted by the majority.</w:t>
            </w:r>
          </w:p>
          <w:p w:rsidR="00F37B2C" w:rsidRPr="00F8173A" w:rsidRDefault="009068B6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effect all nominee</w:t>
            </w:r>
            <w:r w:rsidR="00F37B2C">
              <w:rPr>
                <w:rFonts w:ascii="Arial" w:hAnsi="Arial" w:cs="Arial"/>
                <w:lang w:val="en-GB"/>
              </w:rPr>
              <w:t>s were thus equally elect</w:t>
            </w:r>
            <w:r>
              <w:rPr>
                <w:rFonts w:ascii="Arial" w:hAnsi="Arial" w:cs="Arial"/>
                <w:lang w:val="en-GB"/>
              </w:rPr>
              <w:t>e</w:t>
            </w:r>
            <w:r w:rsidR="00F37B2C">
              <w:rPr>
                <w:rFonts w:ascii="Arial" w:hAnsi="Arial" w:cs="Arial"/>
                <w:lang w:val="en-GB"/>
              </w:rPr>
              <w:t>d.</w:t>
            </w: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p w:rsidR="00F37B2C" w:rsidRPr="00F8173A" w:rsidRDefault="00F37B2C" w:rsidP="00F37B2C">
      <w:pPr>
        <w:rPr>
          <w:rFonts w:ascii="Arial" w:hAnsi="Arial" w:cs="Arial"/>
        </w:rPr>
      </w:pPr>
    </w:p>
    <w:p w:rsidR="00F37B2C" w:rsidRPr="00F8173A" w:rsidRDefault="00F37B2C" w:rsidP="00F37B2C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3402"/>
      </w:tblGrid>
      <w:tr w:rsidR="00F37B2C" w:rsidRPr="00F8173A" w:rsidTr="00D67C41">
        <w:tc>
          <w:tcPr>
            <w:tcW w:w="2694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25" w:hanging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Closure</w:t>
            </w:r>
          </w:p>
        </w:tc>
        <w:tc>
          <w:tcPr>
            <w:tcW w:w="3969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F37B2C" w:rsidRPr="00F8173A" w:rsidTr="00D67C41">
        <w:tc>
          <w:tcPr>
            <w:tcW w:w="2694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ind w:left="52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  <w:sz w:val="20"/>
              </w:rPr>
              <w:t>Acknowledgements</w:t>
            </w:r>
          </w:p>
        </w:tc>
        <w:tc>
          <w:tcPr>
            <w:tcW w:w="3969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Business/Individual</w:t>
            </w:r>
          </w:p>
        </w:tc>
        <w:tc>
          <w:tcPr>
            <w:tcW w:w="3402" w:type="dxa"/>
            <w:shd w:val="clear" w:color="auto" w:fill="008000"/>
            <w:vAlign w:val="center"/>
          </w:tcPr>
          <w:p w:rsidR="00F37B2C" w:rsidRPr="00F8173A" w:rsidRDefault="00F37B2C" w:rsidP="00D67C4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173A">
              <w:rPr>
                <w:rFonts w:ascii="Arial" w:hAnsi="Arial" w:cs="Arial"/>
                <w:b/>
                <w:bCs/>
                <w:color w:val="FFFFFF"/>
              </w:rPr>
              <w:t>Contribution</w:t>
            </w:r>
          </w:p>
        </w:tc>
      </w:tr>
      <w:tr w:rsidR="00F37B2C" w:rsidRPr="00F8173A" w:rsidTr="00D67C41">
        <w:trPr>
          <w:trHeight w:val="348"/>
        </w:trPr>
        <w:tc>
          <w:tcPr>
            <w:tcW w:w="2694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7.1 Sponsors of function</w:t>
            </w: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9068B6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Sean for the venue ( S</w:t>
            </w:r>
            <w:r w:rsidR="00F37B2C">
              <w:rPr>
                <w:rFonts w:ascii="Arial" w:hAnsi="Arial" w:cs="Arial"/>
                <w:lang w:val="en-GB"/>
              </w:rPr>
              <w:t>tar Ball Events)</w:t>
            </w:r>
          </w:p>
          <w:p w:rsidR="00F37B2C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Rob Reeder of Willows Country Lodge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Default="00FE17E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ComS</w:t>
            </w:r>
            <w:r w:rsidR="00F37B2C">
              <w:rPr>
                <w:rFonts w:ascii="Arial" w:hAnsi="Arial" w:cs="Arial"/>
                <w:lang w:val="en-GB"/>
              </w:rPr>
              <w:t>afe</w:t>
            </w:r>
            <w:proofErr w:type="spellEnd"/>
            <w:r w:rsidR="00F37B2C">
              <w:rPr>
                <w:rFonts w:ascii="Arial" w:hAnsi="Arial" w:cs="Arial"/>
                <w:lang w:val="en-GB"/>
              </w:rPr>
              <w:t xml:space="preserve"> and helpers</w:t>
            </w:r>
          </w:p>
          <w:p w:rsidR="00FE17EC" w:rsidRDefault="00FE17EC" w:rsidP="00D67C41">
            <w:pPr>
              <w:rPr>
                <w:rFonts w:ascii="Arial" w:hAnsi="Arial" w:cs="Arial"/>
                <w:lang w:val="en-GB"/>
              </w:rPr>
            </w:pPr>
          </w:p>
          <w:p w:rsidR="00FE17EC" w:rsidRDefault="00FE17EC" w:rsidP="00D67C41">
            <w:pPr>
              <w:rPr>
                <w:rFonts w:ascii="Arial" w:hAnsi="Arial" w:cs="Arial"/>
                <w:lang w:val="en-GB"/>
              </w:rPr>
            </w:pP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Anja’s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Teagarden</w:t>
            </w: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Apple Tree, Willows Crossing</w:t>
            </w: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Pick &amp; Pay, Willows Crossing</w:t>
            </w: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</w:p>
          <w:p w:rsidR="00FE17EC" w:rsidRDefault="00FE17EC" w:rsidP="00FE17E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DWRA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lastRenderedPageBreak/>
              <w:t>Providing venue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E17EC">
              <w:rPr>
                <w:rFonts w:ascii="Arial" w:hAnsi="Arial" w:cs="Arial"/>
              </w:rPr>
              <w:t>s</w:t>
            </w:r>
            <w:r w:rsidRPr="00F8173A">
              <w:rPr>
                <w:rFonts w:ascii="Arial" w:hAnsi="Arial" w:cs="Arial"/>
              </w:rPr>
              <w:t>etting up the venue</w:t>
            </w:r>
            <w:r>
              <w:rPr>
                <w:rFonts w:ascii="Arial" w:hAnsi="Arial" w:cs="Arial"/>
              </w:rPr>
              <w:t xml:space="preserve">, preparation of the food, </w:t>
            </w:r>
            <w:r w:rsidR="00FE17EC">
              <w:rPr>
                <w:rFonts w:ascii="Arial" w:hAnsi="Arial" w:cs="Arial"/>
              </w:rPr>
              <w:t>s</w:t>
            </w:r>
            <w:r w:rsidRPr="00F8173A">
              <w:rPr>
                <w:rFonts w:ascii="Arial" w:hAnsi="Arial" w:cs="Arial"/>
              </w:rPr>
              <w:t>alads</w:t>
            </w:r>
          </w:p>
          <w:p w:rsidR="00F37B2C" w:rsidRDefault="00FE17E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37B2C" w:rsidRPr="00F8173A">
              <w:rPr>
                <w:rFonts w:ascii="Arial" w:hAnsi="Arial" w:cs="Arial"/>
              </w:rPr>
              <w:t>rilling of meat/onions</w:t>
            </w:r>
          </w:p>
          <w:p w:rsidR="00FE17EC" w:rsidRDefault="00FE17EC" w:rsidP="00FE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litres</w:t>
            </w:r>
            <w:proofErr w:type="spellEnd"/>
            <w:r>
              <w:rPr>
                <w:rFonts w:ascii="Arial" w:hAnsi="Arial" w:cs="Arial"/>
              </w:rPr>
              <w:t xml:space="preserve"> ice-cream</w:t>
            </w:r>
          </w:p>
          <w:p w:rsidR="00FE17EC" w:rsidRDefault="00FE17EC" w:rsidP="00FE17EC">
            <w:pPr>
              <w:rPr>
                <w:rFonts w:ascii="Arial" w:hAnsi="Arial" w:cs="Arial"/>
              </w:rPr>
            </w:pPr>
          </w:p>
          <w:p w:rsidR="00FE17EC" w:rsidRDefault="00FE17EC" w:rsidP="00FE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Salad ingredients</w:t>
            </w:r>
          </w:p>
          <w:p w:rsidR="00FE17EC" w:rsidRDefault="00FE17EC" w:rsidP="00FE17EC">
            <w:pPr>
              <w:rPr>
                <w:rFonts w:ascii="Arial" w:hAnsi="Arial" w:cs="Arial"/>
              </w:rPr>
            </w:pPr>
          </w:p>
          <w:p w:rsidR="00FE17EC" w:rsidRDefault="00FE17EC" w:rsidP="00FE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rolls and vegetables</w:t>
            </w:r>
          </w:p>
          <w:p w:rsidR="00FE17EC" w:rsidRDefault="00FE17EC" w:rsidP="00FE17EC">
            <w:pPr>
              <w:rPr>
                <w:rFonts w:ascii="Arial" w:hAnsi="Arial" w:cs="Arial"/>
              </w:rPr>
            </w:pPr>
          </w:p>
          <w:p w:rsidR="00FE17EC" w:rsidRPr="00F8173A" w:rsidRDefault="00FE17E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expenses to cover additional cost of the function</w:t>
            </w:r>
          </w:p>
        </w:tc>
      </w:tr>
      <w:tr w:rsidR="00F37B2C" w:rsidRPr="00F8173A" w:rsidTr="00D67C41">
        <w:trPr>
          <w:trHeight w:val="348"/>
        </w:trPr>
        <w:tc>
          <w:tcPr>
            <w:tcW w:w="2694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lastRenderedPageBreak/>
              <w:t>7.2  Sponsors of prices</w:t>
            </w:r>
          </w:p>
          <w:p w:rsidR="00F37B2C" w:rsidRPr="00F8173A" w:rsidRDefault="00F37B2C" w:rsidP="004C401B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DVD &amp; GAME Superstore, Gift Acres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 w:rsidRPr="00F8173A">
              <w:rPr>
                <w:rFonts w:ascii="Arial" w:hAnsi="Arial" w:cs="Arial"/>
                <w:lang w:val="en-GB"/>
              </w:rPr>
              <w:t>O’Hagans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>, Willows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proofErr w:type="spellStart"/>
            <w:r w:rsidRPr="00F8173A">
              <w:rPr>
                <w:rFonts w:ascii="Arial" w:hAnsi="Arial" w:cs="Arial"/>
              </w:rPr>
              <w:t>Späths</w:t>
            </w:r>
            <w:proofErr w:type="spellEnd"/>
            <w:r w:rsidRPr="00F8173A">
              <w:rPr>
                <w:rFonts w:ascii="Arial" w:hAnsi="Arial" w:cs="Arial"/>
              </w:rPr>
              <w:t xml:space="preserve"> Cold Meats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Pet and Pond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Veterinary</w:t>
            </w:r>
            <w:r w:rsidR="004144F8">
              <w:rPr>
                <w:rFonts w:ascii="Arial" w:hAnsi="Arial" w:cs="Arial"/>
                <w:lang w:val="en-GB"/>
              </w:rPr>
              <w:t xml:space="preserve"> Clinic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Colleen</w:t>
            </w:r>
            <w:r w:rsidR="00FE17EC">
              <w:rPr>
                <w:rFonts w:ascii="Arial" w:hAnsi="Arial" w:cs="Arial"/>
                <w:lang w:val="en-GB"/>
              </w:rPr>
              <w:t>’</w:t>
            </w:r>
            <w:r w:rsidRPr="00F8173A">
              <w:rPr>
                <w:rFonts w:ascii="Arial" w:hAnsi="Arial" w:cs="Arial"/>
                <w:lang w:val="en-GB"/>
              </w:rPr>
              <w:t>s Flower Shop</w:t>
            </w:r>
          </w:p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</w:p>
          <w:p w:rsidR="00F37B2C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DWRA</w:t>
            </w: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Blue Moonlight Lodge</w:t>
            </w: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Murrayfield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Slaghuis</w:t>
            </w:r>
            <w:proofErr w:type="spellEnd"/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</w:p>
          <w:p w:rsidR="004C401B" w:rsidRDefault="004C401B" w:rsidP="00D67C41">
            <w:pPr>
              <w:rPr>
                <w:rFonts w:ascii="Arial" w:hAnsi="Arial" w:cs="Arial"/>
                <w:lang w:val="en-GB"/>
              </w:rPr>
            </w:pP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 Skin</w:t>
            </w: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</w:p>
          <w:p w:rsidR="002B69B9" w:rsidRDefault="002B69B9" w:rsidP="00D67C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Olga </w:t>
            </w:r>
            <w:proofErr w:type="spellStart"/>
            <w:r>
              <w:rPr>
                <w:rFonts w:ascii="Arial" w:hAnsi="Arial" w:cs="Arial"/>
                <w:lang w:val="en-GB"/>
              </w:rPr>
              <w:t>Swanepoel</w:t>
            </w:r>
            <w:proofErr w:type="spellEnd"/>
          </w:p>
          <w:p w:rsidR="00F37B2C" w:rsidRPr="00F8173A" w:rsidRDefault="00F37B2C" w:rsidP="004C40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3 X R200 Gift vouchers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3 X R200 Gift vouchers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E17EC" w:rsidP="00D6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R150 Gift voucher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3 Bags of pet (cat/dog) food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2 Large bags of dog food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Gift voucher</w:t>
            </w:r>
          </w:p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  <w:p w:rsidR="00F37B2C" w:rsidRDefault="00F37B2C" w:rsidP="00D67C41">
            <w:pPr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R300 Safari gift voucher</w:t>
            </w:r>
          </w:p>
          <w:p w:rsidR="002B69B9" w:rsidRDefault="002B69B9" w:rsidP="002B69B9">
            <w:pPr>
              <w:rPr>
                <w:rFonts w:ascii="Arial" w:hAnsi="Arial" w:cs="Arial"/>
              </w:rPr>
            </w:pPr>
          </w:p>
          <w:p w:rsidR="002B69B9" w:rsidRDefault="002B69B9" w:rsidP="002B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Midweek stay for two vouchers</w:t>
            </w:r>
          </w:p>
          <w:p w:rsidR="002B69B9" w:rsidRDefault="002B69B9" w:rsidP="002B69B9">
            <w:pPr>
              <w:rPr>
                <w:rFonts w:ascii="Arial" w:hAnsi="Arial" w:cs="Arial"/>
              </w:rPr>
            </w:pPr>
          </w:p>
          <w:p w:rsidR="002B69B9" w:rsidRDefault="002B69B9" w:rsidP="002B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X 10% Discount on any sales</w:t>
            </w:r>
          </w:p>
          <w:p w:rsidR="004C401B" w:rsidRDefault="004C401B" w:rsidP="002B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their </w:t>
            </w:r>
            <w:proofErr w:type="spellStart"/>
            <w:r>
              <w:rPr>
                <w:rFonts w:ascii="Arial" w:hAnsi="Arial" w:cs="Arial"/>
              </w:rPr>
              <w:t>gasbraai</w:t>
            </w:r>
            <w:proofErr w:type="spellEnd"/>
          </w:p>
          <w:p w:rsidR="002B69B9" w:rsidRDefault="002B69B9" w:rsidP="002B69B9">
            <w:pPr>
              <w:rPr>
                <w:rFonts w:ascii="Arial" w:hAnsi="Arial" w:cs="Arial"/>
              </w:rPr>
            </w:pPr>
          </w:p>
          <w:p w:rsidR="002B69B9" w:rsidRDefault="004C401B" w:rsidP="002B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X Nu Skin vouchers</w:t>
            </w:r>
          </w:p>
          <w:p w:rsidR="004C401B" w:rsidRDefault="004C401B" w:rsidP="002B69B9">
            <w:pPr>
              <w:rPr>
                <w:rFonts w:ascii="Arial" w:hAnsi="Arial" w:cs="Arial"/>
              </w:rPr>
            </w:pPr>
          </w:p>
          <w:p w:rsidR="004C401B" w:rsidRDefault="004C401B" w:rsidP="002B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Pearls and Beads voucher</w:t>
            </w:r>
          </w:p>
          <w:p w:rsidR="004C401B" w:rsidRPr="00F8173A" w:rsidRDefault="004C401B" w:rsidP="002B69B9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2694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F8173A">
              <w:rPr>
                <w:rFonts w:ascii="Arial" w:hAnsi="Arial" w:cs="Arial"/>
              </w:rPr>
              <w:t>7.3 Vote of thanks</w:t>
            </w: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 xml:space="preserve">The chair thanked all for attending. Special thanks to Anton </w:t>
            </w:r>
            <w:proofErr w:type="spellStart"/>
            <w:r w:rsidRPr="00F8173A">
              <w:rPr>
                <w:rFonts w:ascii="Arial" w:hAnsi="Arial" w:cs="Arial"/>
                <w:lang w:val="en-GB"/>
              </w:rPr>
              <w:t>Noeth</w:t>
            </w:r>
            <w:proofErr w:type="spellEnd"/>
            <w:r w:rsidRPr="00F8173A">
              <w:rPr>
                <w:rFonts w:ascii="Arial" w:hAnsi="Arial" w:cs="Arial"/>
                <w:lang w:val="en-GB"/>
              </w:rPr>
              <w:t xml:space="preserve"> and his team for orga</w:t>
            </w:r>
            <w:r w:rsidR="009068B6">
              <w:rPr>
                <w:rFonts w:ascii="Arial" w:hAnsi="Arial" w:cs="Arial"/>
                <w:lang w:val="en-GB"/>
              </w:rPr>
              <w:t>nising the l</w:t>
            </w:r>
            <w:r>
              <w:rPr>
                <w:rFonts w:ascii="Arial" w:hAnsi="Arial" w:cs="Arial"/>
                <w:lang w:val="en-GB"/>
              </w:rPr>
              <w:t>ogistics of the AGM.</w:t>
            </w:r>
          </w:p>
        </w:tc>
        <w:tc>
          <w:tcPr>
            <w:tcW w:w="3402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  <w:tr w:rsidR="00F37B2C" w:rsidRPr="00F8173A" w:rsidTr="00D67C41">
        <w:trPr>
          <w:trHeight w:val="348"/>
        </w:trPr>
        <w:tc>
          <w:tcPr>
            <w:tcW w:w="2694" w:type="dxa"/>
          </w:tcPr>
          <w:p w:rsidR="00F37B2C" w:rsidRPr="00F8173A" w:rsidRDefault="00F37B2C" w:rsidP="00D67C4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37B2C" w:rsidRPr="00F8173A" w:rsidRDefault="00F37B2C" w:rsidP="00D67C41">
            <w:pPr>
              <w:rPr>
                <w:rFonts w:ascii="Arial" w:hAnsi="Arial" w:cs="Arial"/>
                <w:lang w:val="en-GB"/>
              </w:rPr>
            </w:pPr>
            <w:r w:rsidRPr="00F8173A">
              <w:rPr>
                <w:rFonts w:ascii="Arial" w:hAnsi="Arial" w:cs="Arial"/>
                <w:lang w:val="en-GB"/>
              </w:rPr>
              <w:t>The meeting is adjourned at 19:15</w:t>
            </w:r>
          </w:p>
        </w:tc>
        <w:tc>
          <w:tcPr>
            <w:tcW w:w="3402" w:type="dxa"/>
          </w:tcPr>
          <w:p w:rsidR="00F37B2C" w:rsidRPr="00F8173A" w:rsidRDefault="00F37B2C" w:rsidP="00D67C41">
            <w:pPr>
              <w:rPr>
                <w:rFonts w:ascii="Arial" w:hAnsi="Arial" w:cs="Arial"/>
              </w:rPr>
            </w:pP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p w:rsidR="00F37B2C" w:rsidRPr="00F8173A" w:rsidRDefault="00F37B2C" w:rsidP="00F37B2C">
      <w:pPr>
        <w:rPr>
          <w:rFonts w:ascii="Arial" w:hAnsi="Arial" w:cs="Arial"/>
        </w:rPr>
      </w:pPr>
    </w:p>
    <w:p w:rsidR="00F37B2C" w:rsidRPr="00F8173A" w:rsidRDefault="00F37B2C" w:rsidP="00F37B2C">
      <w:pPr>
        <w:rPr>
          <w:rFonts w:ascii="Arial" w:hAnsi="Arial" w:cs="Arial"/>
          <w:color w:val="FFFFFF"/>
        </w:rPr>
      </w:pPr>
      <w:r w:rsidRPr="00F8173A">
        <w:rPr>
          <w:rFonts w:ascii="Arial" w:hAnsi="Arial" w:cs="Arial"/>
          <w:color w:val="FFFFFF"/>
        </w:rPr>
        <w:t xml:space="preserve">Net 7 </w:t>
      </w:r>
    </w:p>
    <w:tbl>
      <w:tblPr>
        <w:tblW w:w="6000" w:type="dxa"/>
        <w:jc w:val="center"/>
        <w:tblInd w:w="142" w:type="dxa"/>
        <w:tblCellMar>
          <w:left w:w="115" w:type="dxa"/>
          <w:right w:w="115" w:type="dxa"/>
        </w:tblCellMar>
        <w:tblLook w:val="04A0"/>
      </w:tblPr>
      <w:tblGrid>
        <w:gridCol w:w="2996"/>
        <w:gridCol w:w="3004"/>
      </w:tblGrid>
      <w:tr w:rsidR="00F37B2C" w:rsidRPr="00F8173A" w:rsidTr="00D67C41">
        <w:trPr>
          <w:trHeight w:hRule="exact" w:val="400"/>
          <w:jc w:val="center"/>
        </w:trPr>
        <w:tc>
          <w:tcPr>
            <w:tcW w:w="60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8000"/>
            <w:vAlign w:val="center"/>
          </w:tcPr>
          <w:p w:rsidR="00F37B2C" w:rsidRPr="00F8173A" w:rsidRDefault="00F37B2C" w:rsidP="00D67C41">
            <w:pPr>
              <w:pStyle w:val="BodyCopy"/>
              <w:rPr>
                <w:rFonts w:ascii="Arial" w:hAnsi="Arial" w:cs="Arial"/>
                <w:sz w:val="22"/>
              </w:rPr>
            </w:pPr>
            <w:r w:rsidRPr="00F8173A">
              <w:rPr>
                <w:rFonts w:ascii="Arial" w:hAnsi="Arial" w:cs="Arial"/>
                <w:color w:val="FFFFFF"/>
                <w:sz w:val="22"/>
              </w:rPr>
              <w:t>Signature:</w:t>
            </w:r>
          </w:p>
        </w:tc>
      </w:tr>
      <w:tr w:rsidR="00F37B2C" w:rsidRPr="00F8173A" w:rsidTr="00D67C41">
        <w:trPr>
          <w:trHeight w:hRule="exact" w:val="845"/>
          <w:jc w:val="center"/>
        </w:trPr>
        <w:tc>
          <w:tcPr>
            <w:tcW w:w="60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37B2C" w:rsidRPr="00F8173A" w:rsidRDefault="00F37B2C" w:rsidP="00D67C41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F37B2C" w:rsidRPr="00F8173A" w:rsidTr="00D67C41">
        <w:trPr>
          <w:trHeight w:hRule="exact" w:val="650"/>
          <w:jc w:val="center"/>
        </w:trPr>
        <w:tc>
          <w:tcPr>
            <w:tcW w:w="29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8000"/>
            <w:vAlign w:val="center"/>
          </w:tcPr>
          <w:p w:rsidR="00F37B2C" w:rsidRPr="00F8173A" w:rsidRDefault="00F37B2C" w:rsidP="00D67C41">
            <w:pPr>
              <w:pStyle w:val="BodyCopy"/>
              <w:rPr>
                <w:rFonts w:ascii="Arial" w:hAnsi="Arial" w:cs="Arial"/>
                <w:color w:val="FFFFFF"/>
                <w:sz w:val="22"/>
              </w:rPr>
            </w:pPr>
            <w:r w:rsidRPr="00F8173A">
              <w:rPr>
                <w:rFonts w:ascii="Arial" w:hAnsi="Arial" w:cs="Arial"/>
                <w:color w:val="FFFFFF"/>
                <w:sz w:val="22"/>
              </w:rPr>
              <w:t xml:space="preserve">Manfred </w:t>
            </w:r>
            <w:proofErr w:type="spellStart"/>
            <w:r w:rsidRPr="00F8173A">
              <w:rPr>
                <w:rFonts w:ascii="Arial" w:hAnsi="Arial" w:cs="Arial"/>
                <w:color w:val="FFFFFF"/>
                <w:sz w:val="22"/>
              </w:rPr>
              <w:t>Scriba</w:t>
            </w:r>
            <w:proofErr w:type="spellEnd"/>
            <w:r w:rsidRPr="00F8173A">
              <w:rPr>
                <w:rFonts w:ascii="Arial" w:hAnsi="Arial" w:cs="Arial"/>
                <w:color w:val="FFFFFF"/>
                <w:sz w:val="22"/>
              </w:rPr>
              <w:t xml:space="preserve"> (Chairperson DWRA)</w:t>
            </w:r>
          </w:p>
        </w:tc>
        <w:tc>
          <w:tcPr>
            <w:tcW w:w="30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8000"/>
            <w:vAlign w:val="center"/>
          </w:tcPr>
          <w:p w:rsidR="00F37B2C" w:rsidRPr="00F8173A" w:rsidRDefault="00F37B2C" w:rsidP="00D67C41">
            <w:pPr>
              <w:pStyle w:val="BodyCopy"/>
              <w:rPr>
                <w:rFonts w:ascii="Arial" w:hAnsi="Arial" w:cs="Arial"/>
                <w:color w:val="FFFFFF"/>
                <w:sz w:val="22"/>
              </w:rPr>
            </w:pPr>
            <w:r w:rsidRPr="00F8173A">
              <w:rPr>
                <w:rFonts w:ascii="Arial" w:hAnsi="Arial" w:cs="Arial"/>
                <w:color w:val="FFFFFF"/>
                <w:sz w:val="22"/>
              </w:rPr>
              <w:t>Date: 16 March 2012</w:t>
            </w:r>
          </w:p>
        </w:tc>
      </w:tr>
    </w:tbl>
    <w:p w:rsidR="00F37B2C" w:rsidRPr="00F8173A" w:rsidRDefault="00F37B2C" w:rsidP="00F37B2C">
      <w:pPr>
        <w:rPr>
          <w:rFonts w:ascii="Arial" w:hAnsi="Arial" w:cs="Arial"/>
        </w:rPr>
      </w:pPr>
    </w:p>
    <w:p w:rsidR="00F37B2C" w:rsidRDefault="00F37B2C" w:rsidP="00F37B2C">
      <w:pPr>
        <w:rPr>
          <w:rFonts w:ascii="Arial" w:hAnsi="Arial" w:cs="Arial"/>
        </w:rPr>
      </w:pPr>
    </w:p>
    <w:p w:rsidR="00F37B2C" w:rsidRDefault="00F37B2C" w:rsidP="00F37B2C">
      <w:pPr>
        <w:rPr>
          <w:rFonts w:ascii="Arial" w:hAnsi="Arial" w:cs="Arial"/>
        </w:rPr>
      </w:pPr>
    </w:p>
    <w:p w:rsidR="00F05A80" w:rsidRDefault="00F05A80"/>
    <w:sectPr w:rsidR="00F05A80" w:rsidSect="007B339F">
      <w:footerReference w:type="default" r:id="rId10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A3" w:rsidRDefault="00C636A3" w:rsidP="00776F51">
      <w:pPr>
        <w:spacing w:line="240" w:lineRule="auto"/>
      </w:pPr>
      <w:r>
        <w:separator/>
      </w:r>
    </w:p>
  </w:endnote>
  <w:endnote w:type="continuationSeparator" w:id="0">
    <w:p w:rsidR="00C636A3" w:rsidRDefault="00C636A3" w:rsidP="00776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6"/>
      <w:gridCol w:w="9509"/>
    </w:tblGrid>
    <w:tr w:rsidR="00DD3AA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D3AA4" w:rsidRDefault="00776F51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 w:rsidR="007135F5">
            <w:instrText xml:space="preserve"> PAGE   \* MERGEFORMAT </w:instrText>
          </w:r>
          <w:r>
            <w:fldChar w:fldCharType="separate"/>
          </w:r>
          <w:r w:rsidR="003D66A9" w:rsidRPr="003D66A9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D3AA4" w:rsidRDefault="00776F51" w:rsidP="004C401B">
          <w:pPr>
            <w:pStyle w:val="Footer"/>
          </w:pPr>
          <w:r>
            <w:fldChar w:fldCharType="begin"/>
          </w:r>
          <w:r w:rsidR="007135F5">
            <w:instrText xml:space="preserve"> STYLEREF  "1"  </w:instrText>
          </w:r>
          <w:r>
            <w:fldChar w:fldCharType="separate"/>
          </w:r>
          <w:r w:rsidR="003D66A9">
            <w:rPr>
              <w:noProof/>
            </w:rPr>
            <w:t>DWRA AGM</w:t>
          </w:r>
          <w:r>
            <w:fldChar w:fldCharType="end"/>
          </w:r>
          <w:r w:rsidR="007135F5">
            <w:t xml:space="preserve"> | </w:t>
          </w:r>
          <w:sdt>
            <w:sdtPr>
              <w:alias w:val="Company"/>
              <w:id w:val="23209064"/>
              <w:placeholder>
                <w:docPart w:val="92199DDAF2BA4EC6A1391E358C2F29E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C401B">
                <w:t>16 March 2012</w:t>
              </w:r>
            </w:sdtContent>
          </w:sdt>
        </w:p>
      </w:tc>
    </w:tr>
  </w:tbl>
  <w:p w:rsidR="00DD3AA4" w:rsidRDefault="00C63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A3" w:rsidRDefault="00C636A3" w:rsidP="00776F51">
      <w:pPr>
        <w:spacing w:line="240" w:lineRule="auto"/>
      </w:pPr>
      <w:r>
        <w:separator/>
      </w:r>
    </w:p>
  </w:footnote>
  <w:footnote w:type="continuationSeparator" w:id="0">
    <w:p w:rsidR="00C636A3" w:rsidRDefault="00C636A3" w:rsidP="00776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4AE"/>
    <w:multiLevelType w:val="multilevel"/>
    <w:tmpl w:val="5F0A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D05"/>
    <w:multiLevelType w:val="hybridMultilevel"/>
    <w:tmpl w:val="FBA822CA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2C"/>
    <w:rsid w:val="00011E2B"/>
    <w:rsid w:val="000C6FD1"/>
    <w:rsid w:val="001830CA"/>
    <w:rsid w:val="00197DE1"/>
    <w:rsid w:val="0028257D"/>
    <w:rsid w:val="002B69B9"/>
    <w:rsid w:val="00317ACC"/>
    <w:rsid w:val="00333EF0"/>
    <w:rsid w:val="00366746"/>
    <w:rsid w:val="003D66A9"/>
    <w:rsid w:val="003F734D"/>
    <w:rsid w:val="004144F8"/>
    <w:rsid w:val="004209D6"/>
    <w:rsid w:val="00492F3B"/>
    <w:rsid w:val="004C401B"/>
    <w:rsid w:val="004E0592"/>
    <w:rsid w:val="00556BA6"/>
    <w:rsid w:val="00623F64"/>
    <w:rsid w:val="006F6E3F"/>
    <w:rsid w:val="007135F5"/>
    <w:rsid w:val="00740E9E"/>
    <w:rsid w:val="00776F51"/>
    <w:rsid w:val="0078002D"/>
    <w:rsid w:val="007921C3"/>
    <w:rsid w:val="00861390"/>
    <w:rsid w:val="008A738F"/>
    <w:rsid w:val="008E76C2"/>
    <w:rsid w:val="009068B6"/>
    <w:rsid w:val="009C64C0"/>
    <w:rsid w:val="00A32625"/>
    <w:rsid w:val="00A7044A"/>
    <w:rsid w:val="00AD61CD"/>
    <w:rsid w:val="00AF6993"/>
    <w:rsid w:val="00BE48AC"/>
    <w:rsid w:val="00C53ED6"/>
    <w:rsid w:val="00C636A3"/>
    <w:rsid w:val="00CF433B"/>
    <w:rsid w:val="00DB5EAC"/>
    <w:rsid w:val="00DE4401"/>
    <w:rsid w:val="00E9086F"/>
    <w:rsid w:val="00EC23EC"/>
    <w:rsid w:val="00EC43E5"/>
    <w:rsid w:val="00EE09D4"/>
    <w:rsid w:val="00F05A80"/>
    <w:rsid w:val="00F37B2C"/>
    <w:rsid w:val="00FE17EC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2C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B2C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4">
    <w:name w:val="heading 4"/>
    <w:basedOn w:val="Normal"/>
    <w:next w:val="Normal"/>
    <w:link w:val="Heading4Char"/>
    <w:qFormat/>
    <w:rsid w:val="00F37B2C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B2C"/>
    <w:rPr>
      <w:rFonts w:ascii="Trebuchet MS" w:eastAsia="Times New Roman" w:hAnsi="Trebuchet MS" w:cs="Times New Roman"/>
      <w:b/>
      <w:color w:val="3B5E91"/>
      <w:spacing w:val="4"/>
      <w:sz w:val="40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F37B2C"/>
    <w:rPr>
      <w:rFonts w:ascii="Trebuchet MS" w:eastAsia="Times New Roman" w:hAnsi="Trebuchet MS" w:cs="Times New Roman"/>
      <w:spacing w:val="4"/>
      <w:sz w:val="40"/>
      <w:szCs w:val="18"/>
      <w:lang w:val="en-US"/>
    </w:rPr>
  </w:style>
  <w:style w:type="paragraph" w:styleId="Header">
    <w:name w:val="header"/>
    <w:basedOn w:val="Normal"/>
    <w:link w:val="HeaderChar"/>
    <w:semiHidden/>
    <w:rsid w:val="00F3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37B2C"/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customStyle="1" w:styleId="BodyCopy">
    <w:name w:val="Body Copy"/>
    <w:basedOn w:val="Normal"/>
    <w:qFormat/>
    <w:rsid w:val="00F37B2C"/>
    <w:pPr>
      <w:spacing w:line="240" w:lineRule="auto"/>
    </w:pPr>
    <w:rPr>
      <w:rFonts w:ascii="Calibri" w:eastAsia="Calibri" w:hAnsi="Calibri"/>
      <w:spacing w:val="8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F37B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2C"/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37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2C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ra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omerger.co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199DDAF2BA4EC6A1391E358C2F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0C6-FE3D-4A55-A90B-A93601803F7F}"/>
      </w:docPartPr>
      <w:docPartBody>
        <w:p w:rsidR="0032335B" w:rsidRDefault="005E11CB" w:rsidP="005E11CB">
          <w:pPr>
            <w:pStyle w:val="92199DDAF2BA4EC6A1391E358C2F29E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1CB"/>
    <w:rsid w:val="0032335B"/>
    <w:rsid w:val="005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99DDAF2BA4EC6A1391E358C2F29E6">
    <w:name w:val="92199DDAF2BA4EC6A1391E358C2F29E6"/>
    <w:rsid w:val="005E11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 March 2012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</cp:revision>
  <cp:lastPrinted>2012-03-29T16:01:00Z</cp:lastPrinted>
  <dcterms:created xsi:type="dcterms:W3CDTF">2012-03-29T15:43:00Z</dcterms:created>
  <dcterms:modified xsi:type="dcterms:W3CDTF">2012-03-30T15:09:00Z</dcterms:modified>
</cp:coreProperties>
</file>